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55A" w:rsidRPr="00BB53DA" w:rsidRDefault="00B0355A" w:rsidP="00B0355A">
      <w:pPr>
        <w:jc w:val="center"/>
        <w:rPr>
          <w:rFonts w:ascii="Open Sans" w:hAnsi="Open Sans" w:cs="Open Sans"/>
        </w:rPr>
      </w:pPr>
      <w:r>
        <w:rPr>
          <w:rFonts w:ascii="Open Sans" w:hAnsi="Open Sans" w:cs="Open Sans"/>
        </w:rPr>
        <w:t xml:space="preserve">NWGLDE Meeting – </w:t>
      </w:r>
      <w:r w:rsidR="004A6BDC">
        <w:rPr>
          <w:rFonts w:ascii="Open Sans" w:hAnsi="Open Sans" w:cs="Open Sans"/>
        </w:rPr>
        <w:t>April</w:t>
      </w:r>
      <w:r>
        <w:rPr>
          <w:rFonts w:ascii="Open Sans" w:hAnsi="Open Sans" w:cs="Open Sans"/>
        </w:rPr>
        <w:t xml:space="preserve"> 11-13, 201</w:t>
      </w:r>
      <w:r w:rsidR="004A6BDC">
        <w:rPr>
          <w:rFonts w:ascii="Open Sans" w:hAnsi="Open Sans" w:cs="Open Sans"/>
        </w:rPr>
        <w:t>8</w:t>
      </w:r>
      <w:r>
        <w:rPr>
          <w:rFonts w:ascii="Open Sans" w:hAnsi="Open Sans" w:cs="Open Sans"/>
        </w:rPr>
        <w:t xml:space="preserve"> (</w:t>
      </w:r>
      <w:r w:rsidR="004A6BDC">
        <w:rPr>
          <w:rFonts w:ascii="Open Sans" w:hAnsi="Open Sans" w:cs="Open Sans"/>
        </w:rPr>
        <w:t>Raleigh, NC</w:t>
      </w:r>
      <w:r>
        <w:rPr>
          <w:rFonts w:ascii="Open Sans" w:hAnsi="Open Sans" w:cs="Open Sans"/>
        </w:rPr>
        <w:t>)</w:t>
      </w:r>
    </w:p>
    <w:p w:rsidR="004A6BDC" w:rsidRDefault="004A6BDC" w:rsidP="00C829F4"/>
    <w:p w:rsidR="004A6BDC" w:rsidRDefault="008156A9" w:rsidP="00C829F4">
      <w:r w:rsidRPr="008156A9">
        <w:rPr>
          <w:b/>
        </w:rPr>
        <w:t>Welcome NWGLDE Members and Visitors</w:t>
      </w:r>
      <w:r>
        <w:t xml:space="preserve">:  Welcomed new member Wesley McCain with the Mississippi Department of Environmental Quality, Underground Storage Tank Division. </w:t>
      </w:r>
    </w:p>
    <w:p w:rsidR="00C829F4" w:rsidRDefault="00C829F4" w:rsidP="00C829F4">
      <w:r w:rsidRPr="008156A9">
        <w:rPr>
          <w:b/>
        </w:rPr>
        <w:t>Team Leader Update</w:t>
      </w:r>
      <w:r>
        <w:t>:</w:t>
      </w:r>
    </w:p>
    <w:p w:rsidR="00C829F4" w:rsidRPr="008156A9" w:rsidRDefault="00C36E7C" w:rsidP="00C829F4">
      <w:r>
        <w:rPr>
          <w:b/>
        </w:rPr>
        <w:t xml:space="preserve">1. </w:t>
      </w:r>
      <w:r w:rsidR="00BE064A">
        <w:rPr>
          <w:b/>
        </w:rPr>
        <w:t xml:space="preserve">Mike </w:t>
      </w:r>
      <w:proofErr w:type="spellStart"/>
      <w:r w:rsidR="00BE064A">
        <w:rPr>
          <w:b/>
        </w:rPr>
        <w:t>Juranty</w:t>
      </w:r>
      <w:proofErr w:type="spellEnd"/>
      <w:r w:rsidR="00B449E0">
        <w:rPr>
          <w:b/>
        </w:rPr>
        <w:t xml:space="preserve"> </w:t>
      </w:r>
      <w:r w:rsidR="00045832" w:rsidRPr="008156A9">
        <w:rPr>
          <w:b/>
        </w:rPr>
        <w:t>- ATG &amp; VTTT Methods</w:t>
      </w:r>
      <w:r w:rsidR="00045832" w:rsidRPr="008156A9">
        <w:t xml:space="preserve">  </w:t>
      </w:r>
    </w:p>
    <w:p w:rsidR="00B46888" w:rsidRPr="00C36E7C" w:rsidRDefault="00045832" w:rsidP="00BE064A">
      <w:pPr>
        <w:pStyle w:val="NoSpacing"/>
        <w:rPr>
          <w:u w:val="single"/>
        </w:rPr>
      </w:pPr>
      <w:r w:rsidRPr="00C36E7C">
        <w:rPr>
          <w:u w:val="single"/>
        </w:rPr>
        <w:t>ATG</w:t>
      </w:r>
      <w:r w:rsidR="00B46888" w:rsidRPr="00C36E7C">
        <w:rPr>
          <w:u w:val="single"/>
        </w:rPr>
        <w:t xml:space="preserve"> completed review</w:t>
      </w:r>
      <w:r w:rsidRPr="00C36E7C">
        <w:rPr>
          <w:u w:val="single"/>
        </w:rPr>
        <w:t xml:space="preserve">:  </w:t>
      </w:r>
    </w:p>
    <w:p w:rsidR="00BE064A" w:rsidRPr="00BE064A" w:rsidRDefault="00BE064A" w:rsidP="00BE064A">
      <w:pPr>
        <w:numPr>
          <w:ilvl w:val="0"/>
          <w:numId w:val="9"/>
        </w:numPr>
        <w:spacing w:after="160" w:line="259" w:lineRule="auto"/>
        <w:contextualSpacing/>
      </w:pPr>
      <w:r w:rsidRPr="00BE064A">
        <w:t>Franklin Fueling EVO200 and EVO400 Monthly Monitoring 20,000 gallon has been listed.</w:t>
      </w:r>
    </w:p>
    <w:p w:rsidR="00BE064A" w:rsidRDefault="00BE064A" w:rsidP="00BE064A">
      <w:pPr>
        <w:numPr>
          <w:ilvl w:val="0"/>
          <w:numId w:val="9"/>
        </w:numPr>
        <w:spacing w:after="160" w:line="259" w:lineRule="auto"/>
        <w:contextualSpacing/>
      </w:pPr>
      <w:r w:rsidRPr="00BE064A">
        <w:t>Franklin Fueling EVO200 and EVO400 Monthly Monitoring 30,000 gallon has been listed.</w:t>
      </w:r>
    </w:p>
    <w:p w:rsidR="00B449E0" w:rsidRDefault="00B449E0" w:rsidP="00B449E0">
      <w:pPr>
        <w:spacing w:after="160" w:line="259" w:lineRule="auto"/>
        <w:ind w:left="1080"/>
        <w:contextualSpacing/>
      </w:pPr>
    </w:p>
    <w:p w:rsidR="00B449E0" w:rsidRPr="007435C7" w:rsidRDefault="00B449E0" w:rsidP="00B449E0">
      <w:r w:rsidRPr="007435C7">
        <w:rPr>
          <w:u w:val="single"/>
        </w:rPr>
        <w:t xml:space="preserve">ATG </w:t>
      </w:r>
      <w:proofErr w:type="gramStart"/>
      <w:r w:rsidRPr="007435C7">
        <w:rPr>
          <w:u w:val="single"/>
        </w:rPr>
        <w:t>Under</w:t>
      </w:r>
      <w:proofErr w:type="gramEnd"/>
      <w:r w:rsidRPr="007435C7">
        <w:rPr>
          <w:u w:val="single"/>
        </w:rPr>
        <w:t xml:space="preserve"> Review:</w:t>
      </w:r>
    </w:p>
    <w:p w:rsidR="00B449E0" w:rsidRDefault="00B449E0" w:rsidP="00B449E0">
      <w:pPr>
        <w:pStyle w:val="ListParagraph"/>
        <w:numPr>
          <w:ilvl w:val="0"/>
          <w:numId w:val="9"/>
        </w:numPr>
        <w:spacing w:after="160" w:line="259" w:lineRule="auto"/>
      </w:pPr>
      <w:r>
        <w:t>Franklin Fueling request for guidance regarding EVO 600/6000 listing/evaluation requirements on March 8, 2018</w:t>
      </w:r>
      <w:r w:rsidRPr="00311815">
        <w:t>.</w:t>
      </w:r>
      <w:r>
        <w:t xml:space="preserve">  NWGLDE replied requesting more information on March 9, 2018 (reminder 4/9/2018).</w:t>
      </w:r>
    </w:p>
    <w:p w:rsidR="00B449E0" w:rsidRPr="00A05CF6" w:rsidRDefault="00B449E0" w:rsidP="00B449E0">
      <w:pPr>
        <w:rPr>
          <w:u w:val="single"/>
        </w:rPr>
      </w:pPr>
      <w:r w:rsidRPr="00A05CF6">
        <w:rPr>
          <w:u w:val="single"/>
        </w:rPr>
        <w:t>VTTT Completed Reviews:</w:t>
      </w:r>
    </w:p>
    <w:p w:rsidR="00B449E0" w:rsidRPr="004A7A93" w:rsidRDefault="00B449E0" w:rsidP="00B449E0">
      <w:pPr>
        <w:pStyle w:val="ListParagraph"/>
        <w:numPr>
          <w:ilvl w:val="0"/>
          <w:numId w:val="9"/>
        </w:numPr>
        <w:spacing w:after="160" w:line="259" w:lineRule="auto"/>
        <w:rPr>
          <w:u w:val="single"/>
        </w:rPr>
      </w:pPr>
      <w:r w:rsidRPr="004A7A93">
        <w:t>Leighton O’Brien Tank Integrity Wet Test (</w:t>
      </w:r>
      <w:proofErr w:type="spellStart"/>
      <w:r w:rsidRPr="004A7A93">
        <w:t>Underfill</w:t>
      </w:r>
      <w:proofErr w:type="spellEnd"/>
      <w:r w:rsidRPr="004A7A93">
        <w:t xml:space="preserve">) has been listed.   </w:t>
      </w:r>
    </w:p>
    <w:p w:rsidR="00B449E0" w:rsidRPr="004A7A93" w:rsidRDefault="00B449E0" w:rsidP="00B449E0">
      <w:r w:rsidRPr="004A7A93">
        <w:rPr>
          <w:u w:val="single"/>
        </w:rPr>
        <w:t xml:space="preserve">VTTT </w:t>
      </w:r>
      <w:proofErr w:type="gramStart"/>
      <w:r w:rsidRPr="004A7A93">
        <w:rPr>
          <w:u w:val="single"/>
        </w:rPr>
        <w:t>Under</w:t>
      </w:r>
      <w:proofErr w:type="gramEnd"/>
      <w:r w:rsidRPr="004A7A93">
        <w:rPr>
          <w:u w:val="single"/>
        </w:rPr>
        <w:t xml:space="preserve"> Review:</w:t>
      </w:r>
    </w:p>
    <w:p w:rsidR="00B449E0" w:rsidRDefault="00B449E0" w:rsidP="00B449E0">
      <w:pPr>
        <w:pStyle w:val="ListParagraph"/>
        <w:numPr>
          <w:ilvl w:val="0"/>
          <w:numId w:val="9"/>
        </w:numPr>
        <w:spacing w:after="160" w:line="259" w:lineRule="auto"/>
      </w:pPr>
      <w:r>
        <w:t>None</w:t>
      </w:r>
      <w:r w:rsidRPr="00311815">
        <w:t>.</w:t>
      </w:r>
    </w:p>
    <w:p w:rsidR="00B46888" w:rsidRPr="00C36E7C" w:rsidRDefault="00C36E7C" w:rsidP="00B46888">
      <w:pPr>
        <w:rPr>
          <w:b/>
        </w:rPr>
      </w:pPr>
      <w:r>
        <w:rPr>
          <w:b/>
        </w:rPr>
        <w:t xml:space="preserve">2. </w:t>
      </w:r>
      <w:proofErr w:type="spellStart"/>
      <w:r w:rsidR="00B46888" w:rsidRPr="00C36E7C">
        <w:rPr>
          <w:b/>
        </w:rPr>
        <w:t>Shaheer</w:t>
      </w:r>
      <w:proofErr w:type="spellEnd"/>
      <w:r w:rsidR="00B46888" w:rsidRPr="00C36E7C">
        <w:rPr>
          <w:b/>
        </w:rPr>
        <w:t xml:space="preserve"> </w:t>
      </w:r>
      <w:proofErr w:type="spellStart"/>
      <w:r w:rsidR="00B46888" w:rsidRPr="00C36E7C">
        <w:rPr>
          <w:b/>
        </w:rPr>
        <w:t>Muhanna</w:t>
      </w:r>
      <w:proofErr w:type="spellEnd"/>
      <w:r w:rsidR="00B449E0" w:rsidRPr="00C36E7C">
        <w:rPr>
          <w:b/>
        </w:rPr>
        <w:t xml:space="preserve"> - </w:t>
      </w:r>
      <w:r w:rsidR="00C068CF" w:rsidRPr="00C36E7C">
        <w:rPr>
          <w:b/>
        </w:rPr>
        <w:t>CITLDS Methods</w:t>
      </w:r>
    </w:p>
    <w:p w:rsidR="00B46888" w:rsidRPr="00C36E7C" w:rsidRDefault="00C36E7C" w:rsidP="00B46888">
      <w:pPr>
        <w:pStyle w:val="ListParagraph"/>
        <w:numPr>
          <w:ilvl w:val="0"/>
          <w:numId w:val="2"/>
        </w:numPr>
      </w:pPr>
      <w:r w:rsidRPr="00C36E7C">
        <w:t>None.</w:t>
      </w:r>
    </w:p>
    <w:p w:rsidR="00C068CF" w:rsidRPr="00317FE9" w:rsidRDefault="00C36E7C" w:rsidP="00C068CF">
      <w:pPr>
        <w:rPr>
          <w:b/>
        </w:rPr>
      </w:pPr>
      <w:r>
        <w:rPr>
          <w:b/>
        </w:rPr>
        <w:t xml:space="preserve">3. </w:t>
      </w:r>
      <w:r w:rsidR="00C068CF" w:rsidRPr="00317FE9">
        <w:rPr>
          <w:b/>
        </w:rPr>
        <w:t xml:space="preserve">Mike </w:t>
      </w:r>
      <w:proofErr w:type="spellStart"/>
      <w:r w:rsidR="00C068CF" w:rsidRPr="00317FE9">
        <w:rPr>
          <w:b/>
        </w:rPr>
        <w:t>Juranty</w:t>
      </w:r>
      <w:proofErr w:type="spellEnd"/>
      <w:r w:rsidR="00C068CF" w:rsidRPr="00317FE9">
        <w:rPr>
          <w:b/>
        </w:rPr>
        <w:t xml:space="preserve"> </w:t>
      </w:r>
      <w:r w:rsidR="00C068CF">
        <w:rPr>
          <w:b/>
        </w:rPr>
        <w:t xml:space="preserve">- NVTTT Methods </w:t>
      </w:r>
    </w:p>
    <w:p w:rsidR="00C068CF" w:rsidRPr="00317FE9" w:rsidRDefault="00C068CF" w:rsidP="00C068CF">
      <w:r w:rsidRPr="00317FE9">
        <w:rPr>
          <w:u w:val="single"/>
        </w:rPr>
        <w:t>NVTTT Completed Reviews:</w:t>
      </w:r>
    </w:p>
    <w:p w:rsidR="00C068CF" w:rsidRPr="00317FE9" w:rsidRDefault="00C068CF" w:rsidP="00C068CF">
      <w:pPr>
        <w:pStyle w:val="ListParagraph"/>
        <w:numPr>
          <w:ilvl w:val="0"/>
          <w:numId w:val="9"/>
        </w:numPr>
        <w:spacing w:after="160" w:line="259" w:lineRule="auto"/>
      </w:pPr>
      <w:r w:rsidRPr="00317FE9">
        <w:t>Leighton O’Brien Dry (</w:t>
      </w:r>
      <w:proofErr w:type="spellStart"/>
      <w:r w:rsidRPr="00317FE9">
        <w:t>Ullage</w:t>
      </w:r>
      <w:proofErr w:type="spellEnd"/>
      <w:r w:rsidRPr="00317FE9">
        <w:t>) Test</w:t>
      </w:r>
      <w:r>
        <w:t xml:space="preserve"> has</w:t>
      </w:r>
      <w:r w:rsidRPr="004A7A93">
        <w:t xml:space="preserve"> been listed</w:t>
      </w:r>
      <w:r w:rsidRPr="00317FE9">
        <w:t>.</w:t>
      </w:r>
    </w:p>
    <w:p w:rsidR="00C068CF" w:rsidRPr="00956C67" w:rsidRDefault="00C068CF" w:rsidP="00C068CF">
      <w:pPr>
        <w:rPr>
          <w:u w:val="single"/>
        </w:rPr>
      </w:pPr>
      <w:r w:rsidRPr="00956C67">
        <w:rPr>
          <w:u w:val="single"/>
        </w:rPr>
        <w:t xml:space="preserve">NVTTT </w:t>
      </w:r>
      <w:proofErr w:type="gramStart"/>
      <w:r w:rsidRPr="00956C67">
        <w:rPr>
          <w:u w:val="single"/>
        </w:rPr>
        <w:t>Under</w:t>
      </w:r>
      <w:proofErr w:type="gramEnd"/>
      <w:r w:rsidRPr="00956C67">
        <w:rPr>
          <w:u w:val="single"/>
        </w:rPr>
        <w:t xml:space="preserve"> Review:</w:t>
      </w:r>
    </w:p>
    <w:p w:rsidR="00C068CF" w:rsidRDefault="00C068CF" w:rsidP="00C068CF">
      <w:pPr>
        <w:pStyle w:val="ListParagraph"/>
        <w:numPr>
          <w:ilvl w:val="0"/>
          <w:numId w:val="9"/>
        </w:numPr>
        <w:spacing w:after="160" w:line="259" w:lineRule="auto"/>
      </w:pPr>
      <w:r w:rsidRPr="00956C67">
        <w:t xml:space="preserve">CGRS </w:t>
      </w:r>
      <w:r>
        <w:t xml:space="preserve">Inc. </w:t>
      </w:r>
      <w:proofErr w:type="spellStart"/>
      <w:r>
        <w:t>iotaVision</w:t>
      </w:r>
      <w:proofErr w:type="spellEnd"/>
      <w:r>
        <w:t xml:space="preserve"> Leak Detection Method </w:t>
      </w:r>
      <w:r w:rsidRPr="00956C67">
        <w:t>(Tracer) Test submitted for listing March 16, 2018</w:t>
      </w:r>
      <w:r w:rsidRPr="00C7418F">
        <w:t>.  Third party evaluation conducted by KWA August 17, 2017 per NVTTT protocol.</w:t>
      </w:r>
      <w:r w:rsidRPr="00311815">
        <w:t xml:space="preserve"> </w:t>
      </w:r>
    </w:p>
    <w:p w:rsidR="00C068CF" w:rsidRDefault="00C068CF" w:rsidP="00C068CF">
      <w:pPr>
        <w:pStyle w:val="ListParagraph"/>
        <w:numPr>
          <w:ilvl w:val="0"/>
          <w:numId w:val="9"/>
        </w:numPr>
        <w:spacing w:after="160" w:line="259" w:lineRule="auto"/>
      </w:pPr>
      <w:r>
        <w:t>ACTv2 Water Sensor for NVTTT (Vacuum) submitted for listing March 28, 2018</w:t>
      </w:r>
      <w:r w:rsidRPr="00C0344B">
        <w:t>. Third party evaluation conducted by KWA March 5, 2018 per Liquid Level Sensors 1996 protocol. NWGLDE</w:t>
      </w:r>
      <w:r>
        <w:t xml:space="preserve"> replied for more information March 28, 2018.</w:t>
      </w:r>
    </w:p>
    <w:p w:rsidR="006B36DF" w:rsidRPr="00C068CF" w:rsidRDefault="00C36E7C" w:rsidP="006B36DF">
      <w:pPr>
        <w:rPr>
          <w:b/>
        </w:rPr>
      </w:pPr>
      <w:r>
        <w:rPr>
          <w:b/>
        </w:rPr>
        <w:t xml:space="preserve">4. </w:t>
      </w:r>
      <w:r w:rsidR="00523A94" w:rsidRPr="00C068CF">
        <w:rPr>
          <w:b/>
        </w:rPr>
        <w:t>Don Taylor- Line Leak Detection Methods</w:t>
      </w:r>
      <w:r w:rsidR="00141691" w:rsidRPr="00C068CF">
        <w:rPr>
          <w:b/>
        </w:rPr>
        <w:t xml:space="preserve">  </w:t>
      </w:r>
    </w:p>
    <w:p w:rsidR="005E3BD2" w:rsidRPr="005E3BD2" w:rsidRDefault="00C36E7C" w:rsidP="006B36DF">
      <w:pPr>
        <w:pStyle w:val="ListParagraph"/>
        <w:numPr>
          <w:ilvl w:val="0"/>
          <w:numId w:val="8"/>
        </w:numPr>
      </w:pPr>
      <w:proofErr w:type="spellStart"/>
      <w:r w:rsidRPr="005E3BD2">
        <w:lastRenderedPageBreak/>
        <w:t>Purpora</w:t>
      </w:r>
      <w:proofErr w:type="spellEnd"/>
      <w:r w:rsidR="00743565" w:rsidRPr="005E3BD2">
        <w:t xml:space="preserve">, Petro </w:t>
      </w:r>
      <w:proofErr w:type="spellStart"/>
      <w:r w:rsidR="00743565" w:rsidRPr="005E3BD2">
        <w:t>Tite</w:t>
      </w:r>
      <w:proofErr w:type="spellEnd"/>
      <w:r w:rsidRPr="005E3BD2">
        <w:t xml:space="preserve"> – </w:t>
      </w:r>
      <w:r w:rsidR="00743565" w:rsidRPr="005E3BD2">
        <w:t xml:space="preserve">Owner </w:t>
      </w:r>
      <w:r w:rsidRPr="005E3BD2">
        <w:t xml:space="preserve">asked </w:t>
      </w:r>
      <w:r w:rsidR="00743565" w:rsidRPr="005E3BD2">
        <w:t xml:space="preserve">workgroup to revise the listed test period for accommodating multiple lines.   The workgroup requested additional information and clarification from the </w:t>
      </w:r>
      <w:proofErr w:type="spellStart"/>
      <w:r w:rsidR="00743565" w:rsidRPr="005E3BD2">
        <w:t>Purpora</w:t>
      </w:r>
      <w:proofErr w:type="spellEnd"/>
      <w:r w:rsidR="00743565" w:rsidRPr="005E3BD2">
        <w:t xml:space="preserve">.  </w:t>
      </w:r>
    </w:p>
    <w:p w:rsidR="005E3BD2" w:rsidRDefault="005E3BD2" w:rsidP="005E3BD2">
      <w:pPr>
        <w:pStyle w:val="ListParagraph"/>
        <w:rPr>
          <w:b/>
        </w:rPr>
      </w:pPr>
    </w:p>
    <w:p w:rsidR="00523A94" w:rsidRDefault="00680BA4" w:rsidP="005E3BD2">
      <w:pPr>
        <w:pStyle w:val="ListParagraph"/>
        <w:ind w:hanging="720"/>
        <w:rPr>
          <w:b/>
        </w:rPr>
      </w:pPr>
      <w:r w:rsidRPr="005E3BD2">
        <w:rPr>
          <w:b/>
        </w:rPr>
        <w:t xml:space="preserve">5. </w:t>
      </w:r>
      <w:proofErr w:type="spellStart"/>
      <w:r w:rsidR="00523A94" w:rsidRPr="005E3BD2">
        <w:rPr>
          <w:b/>
        </w:rPr>
        <w:t>Shaheer</w:t>
      </w:r>
      <w:proofErr w:type="spellEnd"/>
      <w:r w:rsidR="00523A94" w:rsidRPr="005E3BD2">
        <w:rPr>
          <w:b/>
        </w:rPr>
        <w:t xml:space="preserve"> </w:t>
      </w:r>
      <w:proofErr w:type="spellStart"/>
      <w:r w:rsidR="00523A94" w:rsidRPr="005E3BD2">
        <w:rPr>
          <w:b/>
        </w:rPr>
        <w:t>Muhanna</w:t>
      </w:r>
      <w:proofErr w:type="spellEnd"/>
      <w:r w:rsidR="00523A94" w:rsidRPr="005E3BD2">
        <w:rPr>
          <w:b/>
        </w:rPr>
        <w:t xml:space="preserve">- SIR </w:t>
      </w:r>
      <w:r w:rsidRPr="005E3BD2">
        <w:rPr>
          <w:b/>
        </w:rPr>
        <w:t>Method</w:t>
      </w:r>
    </w:p>
    <w:p w:rsidR="00E840FB" w:rsidRPr="00613965" w:rsidRDefault="002714AF" w:rsidP="00E840FB">
      <w:pPr>
        <w:pStyle w:val="ListParagraph"/>
        <w:numPr>
          <w:ilvl w:val="0"/>
          <w:numId w:val="2"/>
        </w:numPr>
      </w:pPr>
      <w:r w:rsidRPr="00613965">
        <w:t>Fairbanks Real T</w:t>
      </w:r>
      <w:r w:rsidR="00E840FB" w:rsidRPr="00613965">
        <w:t>ime Reconciliation Alarm for Continuous Monitoring of Underground Storage Tanks</w:t>
      </w:r>
      <w:r w:rsidRPr="00613965">
        <w:t xml:space="preserve"> was submitted January 23, 2017</w:t>
      </w:r>
      <w:r w:rsidR="00E840FB" w:rsidRPr="00613965">
        <w:t>.  Third party evaluation</w:t>
      </w:r>
      <w:r w:rsidRPr="00613965">
        <w:t xml:space="preserve"> was</w:t>
      </w:r>
      <w:r w:rsidR="00E840FB" w:rsidRPr="00613965">
        <w:t xml:space="preserve"> conducted by KWA Janu</w:t>
      </w:r>
      <w:r w:rsidRPr="00613965">
        <w:t>ary 13, 2017 per SIR protocol. It w</w:t>
      </w:r>
      <w:r w:rsidR="00E840FB" w:rsidRPr="00613965">
        <w:t>as returned to the owner be</w:t>
      </w:r>
      <w:r w:rsidRPr="00613965">
        <w:t xml:space="preserve">cause it does not meet the new </w:t>
      </w:r>
      <w:r w:rsidR="00A64FEE" w:rsidRPr="00613965">
        <w:t xml:space="preserve">2015 UST </w:t>
      </w:r>
      <w:r w:rsidRPr="00613965">
        <w:t>F</w:t>
      </w:r>
      <w:r w:rsidR="00613965" w:rsidRPr="00613965">
        <w:t>ederal Rule thresholds</w:t>
      </w:r>
      <w:r w:rsidR="00E840FB" w:rsidRPr="00613965">
        <w:t xml:space="preserve">.  </w:t>
      </w:r>
    </w:p>
    <w:p w:rsidR="00E840FB" w:rsidRPr="00680BA4" w:rsidRDefault="00680BA4" w:rsidP="00E840FB">
      <w:pPr>
        <w:rPr>
          <w:b/>
        </w:rPr>
      </w:pPr>
      <w:r w:rsidRPr="00680BA4">
        <w:rPr>
          <w:b/>
        </w:rPr>
        <w:t xml:space="preserve">6. </w:t>
      </w:r>
      <w:r w:rsidR="00E840FB" w:rsidRPr="00680BA4">
        <w:rPr>
          <w:b/>
        </w:rPr>
        <w:t>Tim Smi</w:t>
      </w:r>
      <w:r w:rsidR="002714AF" w:rsidRPr="00680BA4">
        <w:rPr>
          <w:b/>
        </w:rPr>
        <w:t>th-Interstitial M</w:t>
      </w:r>
      <w:r w:rsidRPr="00680BA4">
        <w:rPr>
          <w:b/>
        </w:rPr>
        <w:t>onitoring and Out-of-Tank Detector Methods</w:t>
      </w:r>
    </w:p>
    <w:p w:rsidR="002006EC" w:rsidRPr="00613965" w:rsidRDefault="002006EC" w:rsidP="002006EC">
      <w:pPr>
        <w:rPr>
          <w:rFonts w:cs="Calibri"/>
          <w:color w:val="FF0000"/>
        </w:rPr>
      </w:pPr>
      <w:r w:rsidRPr="00F27805">
        <w:rPr>
          <w:rFonts w:cs="Calibri"/>
          <w:b/>
        </w:rPr>
        <w:t xml:space="preserve">IM and Out-of-Tank Detector </w:t>
      </w:r>
      <w:proofErr w:type="gramStart"/>
      <w:r w:rsidRPr="00F27805">
        <w:rPr>
          <w:rFonts w:cs="Calibri"/>
          <w:b/>
        </w:rPr>
        <w:t>Under</w:t>
      </w:r>
      <w:proofErr w:type="gramEnd"/>
      <w:r w:rsidRPr="00F27805">
        <w:rPr>
          <w:rFonts w:cs="Calibri"/>
          <w:b/>
        </w:rPr>
        <w:t xml:space="preserve"> Review:</w:t>
      </w:r>
    </w:p>
    <w:p w:rsidR="00F27805" w:rsidRPr="00F27805" w:rsidRDefault="00F27805" w:rsidP="00F27805">
      <w:pPr>
        <w:numPr>
          <w:ilvl w:val="0"/>
          <w:numId w:val="12"/>
        </w:numPr>
        <w:spacing w:after="160" w:line="259" w:lineRule="auto"/>
        <w:contextualSpacing/>
        <w:rPr>
          <w:rFonts w:cs="Calibri"/>
        </w:rPr>
      </w:pPr>
      <w:r w:rsidRPr="00F27805">
        <w:rPr>
          <w:rFonts w:cs="Calibri"/>
        </w:rPr>
        <w:t>Steel Tank Institute</w:t>
      </w:r>
    </w:p>
    <w:p w:rsidR="00F27805" w:rsidRPr="00F27805" w:rsidRDefault="00F27805" w:rsidP="00F27805">
      <w:pPr>
        <w:numPr>
          <w:ilvl w:val="1"/>
          <w:numId w:val="12"/>
        </w:numPr>
        <w:spacing w:after="160" w:line="259" w:lineRule="auto"/>
        <w:contextualSpacing/>
        <w:rPr>
          <w:rFonts w:cs="Calibri"/>
        </w:rPr>
      </w:pPr>
      <w:r w:rsidRPr="00F27805">
        <w:rPr>
          <w:rFonts w:cs="Calibri"/>
        </w:rPr>
        <w:t>The submittals have been returned to STI for rework since April 2013.  The Work Group has answered subsequent questions from STI in correspondence dated April 15, 2013, May 1, 2013, and December 12, 2013.  As of late 2016, STI was still interested in completing this effort.  No further information.</w:t>
      </w:r>
    </w:p>
    <w:p w:rsidR="00F27805" w:rsidRPr="00F27805" w:rsidRDefault="00F27805" w:rsidP="00F27805">
      <w:pPr>
        <w:numPr>
          <w:ilvl w:val="1"/>
          <w:numId w:val="12"/>
        </w:numPr>
        <w:spacing w:after="160" w:line="259" w:lineRule="auto"/>
        <w:contextualSpacing/>
        <w:rPr>
          <w:rFonts w:cs="Calibri"/>
        </w:rPr>
      </w:pPr>
      <w:r w:rsidRPr="00F27805">
        <w:rPr>
          <w:rFonts w:cs="Calibri"/>
        </w:rPr>
        <w:t xml:space="preserve">Revise the listing for </w:t>
      </w:r>
      <w:proofErr w:type="spellStart"/>
      <w:r w:rsidRPr="00F27805">
        <w:rPr>
          <w:rFonts w:cs="Calibri"/>
        </w:rPr>
        <w:t>Permatank</w:t>
      </w:r>
      <w:proofErr w:type="spellEnd"/>
      <w:r w:rsidRPr="00F27805">
        <w:rPr>
          <w:rFonts w:cs="Calibri"/>
        </w:rPr>
        <w:t xml:space="preserve"> Interstitial Monitor for Detection of Air and Liquid Leaks – Interstitial Tank Tightness Test Method  </w:t>
      </w:r>
    </w:p>
    <w:p w:rsidR="00F27805" w:rsidRPr="00F27805" w:rsidRDefault="00F27805" w:rsidP="00F27805">
      <w:pPr>
        <w:numPr>
          <w:ilvl w:val="1"/>
          <w:numId w:val="12"/>
        </w:numPr>
        <w:spacing w:after="160" w:line="259" w:lineRule="auto"/>
        <w:contextualSpacing/>
        <w:rPr>
          <w:rFonts w:cs="Calibri"/>
        </w:rPr>
      </w:pPr>
      <w:r w:rsidRPr="00F27805">
        <w:rPr>
          <w:rFonts w:cs="Calibri"/>
        </w:rPr>
        <w:t>Add a new combined listing for the STI</w:t>
      </w:r>
      <w:r w:rsidRPr="00F27805">
        <w:rPr>
          <w:rFonts w:cs="Calibri"/>
        </w:rPr>
        <w:noBreakHyphen/>
        <w:t>P3® Act</w:t>
      </w:r>
      <w:r w:rsidRPr="00F27805">
        <w:rPr>
          <w:rFonts w:cs="Calibri"/>
        </w:rPr>
        <w:noBreakHyphen/>
        <w:t>100® and ACT</w:t>
      </w:r>
      <w:r w:rsidRPr="00F27805">
        <w:rPr>
          <w:rFonts w:cs="Calibri"/>
        </w:rPr>
        <w:noBreakHyphen/>
        <w:t xml:space="preserve">100U® Double Wall Steel Underground Tanks Interstitial Monitor for Detection of Air &amp; Liquid Leaks  </w:t>
      </w:r>
    </w:p>
    <w:p w:rsidR="00F27805" w:rsidRPr="00F27805" w:rsidRDefault="00F27805" w:rsidP="00F27805">
      <w:pPr>
        <w:numPr>
          <w:ilvl w:val="0"/>
          <w:numId w:val="12"/>
        </w:numPr>
        <w:spacing w:after="160" w:line="259" w:lineRule="auto"/>
        <w:contextualSpacing/>
        <w:rPr>
          <w:rFonts w:cs="Calibri"/>
        </w:rPr>
      </w:pPr>
      <w:r w:rsidRPr="00F27805">
        <w:rPr>
          <w:rFonts w:cs="Calibri"/>
        </w:rPr>
        <w:t xml:space="preserve">Tank Tech, Inc. </w:t>
      </w:r>
    </w:p>
    <w:p w:rsidR="00F27805" w:rsidRPr="00F27805" w:rsidRDefault="00F27805" w:rsidP="00F27805">
      <w:pPr>
        <w:numPr>
          <w:ilvl w:val="1"/>
          <w:numId w:val="12"/>
        </w:numPr>
        <w:spacing w:after="160" w:line="259" w:lineRule="auto"/>
        <w:contextualSpacing/>
        <w:rPr>
          <w:rFonts w:cs="Calibri"/>
        </w:rPr>
      </w:pPr>
      <w:r w:rsidRPr="00F27805">
        <w:rPr>
          <w:rFonts w:cs="Calibri"/>
        </w:rPr>
        <w:t>Review Braddock Method using vacuum on the interstice of an In</w:t>
      </w:r>
      <w:r w:rsidRPr="00F27805">
        <w:rPr>
          <w:rFonts w:cs="Calibri"/>
        </w:rPr>
        <w:noBreakHyphen/>
        <w:t>situ Upgraded Tank.</w:t>
      </w:r>
    </w:p>
    <w:p w:rsidR="00F27805" w:rsidRPr="00F27805" w:rsidRDefault="00F27805" w:rsidP="00F27805">
      <w:pPr>
        <w:numPr>
          <w:ilvl w:val="1"/>
          <w:numId w:val="12"/>
        </w:numPr>
        <w:spacing w:after="160" w:line="259" w:lineRule="auto"/>
        <w:contextualSpacing/>
        <w:rPr>
          <w:rFonts w:cs="Calibri"/>
        </w:rPr>
      </w:pPr>
      <w:r w:rsidRPr="00F27805">
        <w:rPr>
          <w:rFonts w:cs="Calibri"/>
        </w:rPr>
        <w:t>Method was evaluated using Non</w:t>
      </w:r>
      <w:r w:rsidRPr="00F27805">
        <w:rPr>
          <w:rFonts w:cs="Calibri"/>
        </w:rPr>
        <w:noBreakHyphen/>
        <w:t xml:space="preserve">Volumetric Tank Tightness Test Method (Vacuum). Tank Tech (Braddock Method). </w:t>
      </w:r>
    </w:p>
    <w:p w:rsidR="00F27805" w:rsidRPr="00F27805" w:rsidRDefault="00F27805" w:rsidP="00F27805">
      <w:pPr>
        <w:numPr>
          <w:ilvl w:val="1"/>
          <w:numId w:val="12"/>
        </w:numPr>
        <w:spacing w:after="160" w:line="259" w:lineRule="auto"/>
        <w:contextualSpacing/>
        <w:rPr>
          <w:rFonts w:cs="Calibri"/>
        </w:rPr>
      </w:pPr>
      <w:r w:rsidRPr="00F27805">
        <w:rPr>
          <w:rFonts w:cs="Calibri"/>
        </w:rPr>
        <w:t xml:space="preserve">Misunderstanding on inches of mercury vacuum and Tank Tech will meet with KWA. </w:t>
      </w:r>
    </w:p>
    <w:p w:rsidR="00F27805" w:rsidRPr="00F27805" w:rsidRDefault="00F27805" w:rsidP="00F27805">
      <w:pPr>
        <w:numPr>
          <w:ilvl w:val="1"/>
          <w:numId w:val="12"/>
        </w:numPr>
        <w:spacing w:after="160" w:line="259" w:lineRule="auto"/>
        <w:contextualSpacing/>
        <w:rPr>
          <w:rFonts w:cs="Calibri"/>
        </w:rPr>
      </w:pPr>
      <w:r w:rsidRPr="00F27805">
        <w:rPr>
          <w:rFonts w:cs="Calibri"/>
        </w:rPr>
        <w:t>The manufacturer and the third-party evaluator have been informed that this discrepancy will need to be resolved before NWGLDE can take further action.</w:t>
      </w:r>
    </w:p>
    <w:p w:rsidR="006F065B" w:rsidRPr="00F27805" w:rsidRDefault="006F065B" w:rsidP="002006EC">
      <w:pPr>
        <w:spacing w:after="160" w:line="259" w:lineRule="auto"/>
        <w:contextualSpacing/>
        <w:rPr>
          <w:rFonts w:cs="Calibri"/>
        </w:rPr>
      </w:pPr>
    </w:p>
    <w:p w:rsidR="00021AFA" w:rsidRPr="00021AFA" w:rsidRDefault="00021AFA" w:rsidP="00021AFA">
      <w:pPr>
        <w:rPr>
          <w:b/>
        </w:rPr>
      </w:pPr>
      <w:r w:rsidRPr="00021AFA">
        <w:rPr>
          <w:b/>
          <w:u w:val="single"/>
        </w:rPr>
        <w:t>IM and Out-of-Tank Detector Completed Review:</w:t>
      </w:r>
    </w:p>
    <w:tbl>
      <w:tblPr>
        <w:tblW w:w="9540"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3420"/>
        <w:gridCol w:w="4500"/>
      </w:tblGrid>
      <w:tr w:rsidR="00021AFA" w:rsidRPr="00021AFA" w:rsidTr="00421F2B">
        <w:trPr>
          <w:trHeight w:val="692"/>
          <w:tblHeader/>
        </w:trPr>
        <w:tc>
          <w:tcPr>
            <w:tcW w:w="1620"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021AFA" w:rsidRPr="00021AFA" w:rsidRDefault="00021AFA" w:rsidP="00021AFA">
            <w:r w:rsidRPr="00021AFA">
              <w:rPr>
                <w:b/>
              </w:rPr>
              <w:t> </w:t>
            </w:r>
            <w:proofErr w:type="spellStart"/>
            <w:r w:rsidRPr="00021AFA">
              <w:t>Veeder</w:t>
            </w:r>
            <w:proofErr w:type="spellEnd"/>
            <w:r w:rsidRPr="00021AFA">
              <w:t>-Root Model/Form Number</w:t>
            </w:r>
          </w:p>
        </w:tc>
        <w:tc>
          <w:tcPr>
            <w:tcW w:w="3420"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021AFA" w:rsidRPr="00021AFA" w:rsidRDefault="00021AFA" w:rsidP="00021AFA">
            <w:r w:rsidRPr="00021AFA">
              <w:t>Type</w:t>
            </w:r>
          </w:p>
        </w:tc>
        <w:tc>
          <w:tcPr>
            <w:tcW w:w="4500"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021AFA" w:rsidRPr="00021AFA" w:rsidRDefault="00021AFA" w:rsidP="00021AFA">
            <w:r w:rsidRPr="00021AFA">
              <w:t>Added Where and When to List</w:t>
            </w:r>
          </w:p>
        </w:tc>
      </w:tr>
      <w:tr w:rsidR="00021AFA" w:rsidRPr="00021AFA" w:rsidTr="00421F2B">
        <w:trPr>
          <w:trHeight w:val="502"/>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794380-208</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Non-Discriminating Piping Sump Sensor (12 ft. cable)</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52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794380-209</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Non-Discriminating Piping Sump Sensor (30 ft. cable)</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225"/>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794380-301</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 xml:space="preserve">Single-Float Hydrostatic Reservoir </w:t>
            </w:r>
            <w:r w:rsidRPr="00021AFA">
              <w:lastRenderedPageBreak/>
              <w:t>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lastRenderedPageBreak/>
              <w:t xml:space="preserve">Interstitial Detector (Liquid-Phase) November </w:t>
            </w:r>
            <w:r w:rsidRPr="00021AFA">
              <w:lastRenderedPageBreak/>
              <w:t>27, 2017</w:t>
            </w:r>
          </w:p>
        </w:tc>
      </w:tr>
      <w:tr w:rsidR="00021AFA" w:rsidRPr="00021AFA" w:rsidTr="00421F2B">
        <w:trPr>
          <w:trHeight w:val="24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lastRenderedPageBreak/>
              <w:t>794380-303</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Dual-Float Hydrostatic Reservoir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466"/>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794380-304</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Single-Point Mini Hydrostatic Sensor for double-wall sumps</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466"/>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794380-320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Solid-State Discriminating Dispenser Pan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December 21 2017</w:t>
            </w:r>
          </w:p>
        </w:tc>
      </w:tr>
      <w:tr w:rsidR="00021AFA" w:rsidRPr="00021AFA" w:rsidTr="00421F2B">
        <w:trPr>
          <w:trHeight w:val="225"/>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794380-322</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Discriminating Dispenser Pan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December 21, 2017</w:t>
            </w:r>
          </w:p>
        </w:tc>
      </w:tr>
      <w:tr w:rsidR="00021AFA" w:rsidRPr="00021AFA" w:rsidTr="00421F2B">
        <w:trPr>
          <w:trHeight w:val="466"/>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794380-323</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Position Sensitive Pan/Sump Sensor         (12 ft. cable)</w:t>
            </w:r>
          </w:p>
        </w:tc>
        <w:tc>
          <w:tcPr>
            <w:tcW w:w="4500" w:type="dxa"/>
            <w:tcBorders>
              <w:top w:val="nil"/>
              <w:left w:val="nil"/>
              <w:bottom w:val="single" w:sz="8" w:space="0" w:color="auto"/>
              <w:right w:val="single" w:sz="8" w:space="0" w:color="auto"/>
            </w:tcBorders>
            <w:tcMar>
              <w:top w:w="0" w:type="dxa"/>
              <w:left w:w="108" w:type="dxa"/>
              <w:bottom w:w="0" w:type="dxa"/>
              <w:right w:w="108" w:type="dxa"/>
            </w:tcMar>
          </w:tcPr>
          <w:p w:rsidR="00021AFA" w:rsidRPr="00021AFA" w:rsidRDefault="00021AFA" w:rsidP="00021AFA">
            <w:r w:rsidRPr="00021AFA">
              <w:t>Interstitial Detector (Liquid-Phase) November 27, 2017</w:t>
            </w:r>
          </w:p>
        </w:tc>
      </w:tr>
      <w:tr w:rsidR="00021AFA" w:rsidRPr="00021AFA" w:rsidTr="00421F2B">
        <w:trPr>
          <w:trHeight w:val="466"/>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794380-333</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Position Sensitive Interstitial Sensor for Steel Tanks</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466"/>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794380-343</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Solid-state Interstitial Liquid Sensor for Fiberglass Tanks</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December 21, 2017</w:t>
            </w:r>
          </w:p>
        </w:tc>
      </w:tr>
      <w:tr w:rsidR="00021AFA" w:rsidRPr="00021AFA" w:rsidTr="00421F2B">
        <w:trPr>
          <w:trHeight w:val="240"/>
        </w:trPr>
        <w:tc>
          <w:tcPr>
            <w:tcW w:w="16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21AFA" w:rsidRPr="00021AFA" w:rsidRDefault="00021AFA" w:rsidP="00021AFA">
            <w:r w:rsidRPr="00021AFA">
              <w:t>794380-344</w:t>
            </w:r>
          </w:p>
        </w:tc>
        <w:tc>
          <w:tcPr>
            <w:tcW w:w="3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21AFA" w:rsidRPr="00021AFA" w:rsidRDefault="00021AFA" w:rsidP="00021AFA">
            <w:r w:rsidRPr="00021AFA">
              <w:t>Interstitial Micro Sensor for Steel Tanks</w:t>
            </w:r>
          </w:p>
        </w:tc>
        <w:tc>
          <w:tcPr>
            <w:tcW w:w="450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21AFA" w:rsidRPr="00021AFA" w:rsidRDefault="00021AFA" w:rsidP="00021AFA">
            <w:r w:rsidRPr="00021AFA">
              <w:t>Interstitial Detector (Liquid-Phase) December 21, 2017</w:t>
            </w:r>
          </w:p>
        </w:tc>
      </w:tr>
      <w:tr w:rsidR="00021AFA" w:rsidRPr="00021AFA" w:rsidTr="00421F2B">
        <w:trPr>
          <w:trHeight w:val="60"/>
        </w:trPr>
        <w:tc>
          <w:tcPr>
            <w:tcW w:w="162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21AFA" w:rsidRPr="00021AFA" w:rsidRDefault="00021AFA" w:rsidP="00021AFA">
            <w:r w:rsidRPr="00021AFA">
              <w:t>794380-345</w:t>
            </w:r>
          </w:p>
        </w:tc>
        <w:tc>
          <w:tcPr>
            <w:tcW w:w="342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21AFA" w:rsidRPr="00021AFA" w:rsidRDefault="00021AFA" w:rsidP="00021AFA">
            <w:r w:rsidRPr="00021AFA">
              <w:t>Interstitial High Alcohol Sensor for Double-Wall Fiberglass</w:t>
            </w:r>
          </w:p>
        </w:tc>
        <w:tc>
          <w:tcPr>
            <w:tcW w:w="45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21AFA" w:rsidRPr="00021AFA" w:rsidRDefault="00021AFA" w:rsidP="00021AFA">
            <w:r w:rsidRPr="00021AFA">
              <w:t>Interstitial Detector (Liquid-Phase) December 27, 2017</w:t>
            </w:r>
          </w:p>
        </w:tc>
      </w:tr>
      <w:tr w:rsidR="00021AFA" w:rsidRPr="00021AFA" w:rsidTr="00421F2B">
        <w:trPr>
          <w:trHeight w:val="466"/>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794380-350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Solid-State Discriminating Containment Sump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December 21, 2017</w:t>
            </w:r>
          </w:p>
        </w:tc>
      </w:tr>
      <w:tr w:rsidR="00021AFA" w:rsidRPr="00021AFA" w:rsidTr="00421F2B">
        <w:trPr>
          <w:trHeight w:val="24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794380-351</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Solid-State Containment Sump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December 21, 2017 </w:t>
            </w:r>
          </w:p>
        </w:tc>
      </w:tr>
      <w:tr w:rsidR="00021AFA" w:rsidRPr="00021AFA" w:rsidTr="00421F2B">
        <w:trPr>
          <w:trHeight w:val="225"/>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794380-352</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Discriminating Containment Sump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December 21, 2017</w:t>
            </w:r>
          </w:p>
        </w:tc>
      </w:tr>
      <w:tr w:rsidR="00021AFA" w:rsidRPr="00021AFA" w:rsidTr="00421F2B">
        <w:trPr>
          <w:trHeight w:val="24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794380-420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Steel Tank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466"/>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lastRenderedPageBreak/>
              <w:t>794380-430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Position Sensitive Interstitial Steel Tank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24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794380-460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Steel Tank Sensor                   (30 ft. cable)</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475"/>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794380-621</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Groundwater Sensor                                  7’ to 10’ wells</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502"/>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794380-622</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Groundwater Sensor                                 10’ to 15’ wells</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24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794380-624</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Groundwater Sensor for 15’ to 20’ wells</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225"/>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794380-700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Vapor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24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857060-XXX</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Mag Sump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r w:rsidR="00021AFA" w:rsidRPr="00021AFA" w:rsidTr="00421F2B">
        <w:trPr>
          <w:trHeight w:val="240"/>
        </w:trPr>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857080-XXX</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Mag Sump Sensor</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21AFA" w:rsidRPr="00021AFA" w:rsidRDefault="00021AFA" w:rsidP="00021AFA">
            <w:r w:rsidRPr="00021AFA">
              <w:t>Interstitial Detector (Liquid-Phase) November 27, 2017</w:t>
            </w:r>
          </w:p>
        </w:tc>
      </w:tr>
    </w:tbl>
    <w:p w:rsidR="00021AFA" w:rsidRPr="00021AFA" w:rsidRDefault="00021AFA" w:rsidP="00021AFA">
      <w:pPr>
        <w:rPr>
          <w:b/>
          <w:highlight w:val="cyan"/>
          <w:u w:val="single"/>
        </w:rPr>
      </w:pPr>
    </w:p>
    <w:p w:rsidR="00E840FB" w:rsidRDefault="00613965" w:rsidP="00E840FB">
      <w:pPr>
        <w:rPr>
          <w:b/>
        </w:rPr>
      </w:pPr>
      <w:r w:rsidRPr="00613965">
        <w:rPr>
          <w:b/>
        </w:rPr>
        <w:t xml:space="preserve">7. </w:t>
      </w:r>
      <w:r w:rsidR="00E840FB" w:rsidRPr="00613965">
        <w:rPr>
          <w:b/>
        </w:rPr>
        <w:t xml:space="preserve">Peter Rollo- Aboveground </w:t>
      </w:r>
      <w:r w:rsidRPr="00613965">
        <w:rPr>
          <w:b/>
        </w:rPr>
        <w:t>and Bulk Storage Tank methods</w:t>
      </w:r>
    </w:p>
    <w:p w:rsidR="004D0614" w:rsidRPr="007435C7" w:rsidRDefault="004D0614" w:rsidP="004D0614">
      <w:r w:rsidRPr="007435C7">
        <w:rPr>
          <w:u w:val="single"/>
        </w:rPr>
        <w:t>A</w:t>
      </w:r>
      <w:r>
        <w:rPr>
          <w:u w:val="single"/>
        </w:rPr>
        <w:t>ST</w:t>
      </w:r>
      <w:r w:rsidRPr="007435C7">
        <w:rPr>
          <w:u w:val="single"/>
        </w:rPr>
        <w:t xml:space="preserve"> </w:t>
      </w:r>
      <w:proofErr w:type="gramStart"/>
      <w:r w:rsidRPr="007435C7">
        <w:rPr>
          <w:u w:val="single"/>
        </w:rPr>
        <w:t>Under</w:t>
      </w:r>
      <w:proofErr w:type="gramEnd"/>
      <w:r w:rsidRPr="007435C7">
        <w:rPr>
          <w:u w:val="single"/>
        </w:rPr>
        <w:t xml:space="preserve"> Review:</w:t>
      </w:r>
    </w:p>
    <w:p w:rsidR="004D0614" w:rsidRPr="004D0614" w:rsidRDefault="004D0614" w:rsidP="00E840FB">
      <w:pPr>
        <w:pStyle w:val="ListParagraph"/>
        <w:numPr>
          <w:ilvl w:val="0"/>
          <w:numId w:val="9"/>
        </w:numPr>
        <w:spacing w:after="160" w:line="259" w:lineRule="auto"/>
        <w:rPr>
          <w:b/>
        </w:rPr>
      </w:pPr>
      <w:proofErr w:type="spellStart"/>
      <w:r>
        <w:t>DPleak</w:t>
      </w:r>
      <w:proofErr w:type="spellEnd"/>
      <w:r>
        <w:t xml:space="preserve"> (0.1gph) AST Test Method, third party evaluation KWH dated February 1, 2018.  The Workgroup discussed the test scale use in the evaluation.  Workgroup will request more information from vendor and evaluator in regard to scale.  </w:t>
      </w:r>
    </w:p>
    <w:p w:rsidR="003105EE" w:rsidRDefault="008F581B" w:rsidP="00E840FB">
      <w:pPr>
        <w:rPr>
          <w:b/>
        </w:rPr>
      </w:pPr>
      <w:r w:rsidRPr="008F581B">
        <w:rPr>
          <w:b/>
        </w:rPr>
        <w:t xml:space="preserve">8. Jason </w:t>
      </w:r>
      <w:proofErr w:type="spellStart"/>
      <w:r w:rsidRPr="008F581B">
        <w:rPr>
          <w:b/>
        </w:rPr>
        <w:t>Cocke</w:t>
      </w:r>
      <w:proofErr w:type="spellEnd"/>
      <w:r w:rsidRPr="008F581B">
        <w:rPr>
          <w:b/>
        </w:rPr>
        <w:t xml:space="preserve"> </w:t>
      </w:r>
      <w:r w:rsidR="002714AF" w:rsidRPr="008F581B">
        <w:rPr>
          <w:b/>
        </w:rPr>
        <w:t>-</w:t>
      </w:r>
      <w:r w:rsidRPr="008F581B">
        <w:rPr>
          <w:b/>
        </w:rPr>
        <w:t xml:space="preserve"> </w:t>
      </w:r>
      <w:r w:rsidR="002714AF" w:rsidRPr="008F581B">
        <w:rPr>
          <w:b/>
        </w:rPr>
        <w:t>Secondary and Spill C</w:t>
      </w:r>
      <w:r w:rsidRPr="008F581B">
        <w:rPr>
          <w:b/>
        </w:rPr>
        <w:t>ontainment Test methods</w:t>
      </w:r>
    </w:p>
    <w:p w:rsidR="008F581B" w:rsidRPr="008F581B" w:rsidRDefault="008F581B" w:rsidP="008F581B">
      <w:pPr>
        <w:spacing w:after="160" w:line="259" w:lineRule="auto"/>
      </w:pPr>
      <w:r w:rsidRPr="008F581B">
        <w:rPr>
          <w:u w:val="single"/>
        </w:rPr>
        <w:t>SSCT Completed Reviews</w:t>
      </w:r>
      <w:r w:rsidRPr="008F581B">
        <w:t>:</w:t>
      </w:r>
    </w:p>
    <w:p w:rsidR="008F581B" w:rsidRDefault="008F581B" w:rsidP="008F581B">
      <w:pPr>
        <w:numPr>
          <w:ilvl w:val="0"/>
          <w:numId w:val="11"/>
        </w:numPr>
        <w:spacing w:after="160" w:line="259" w:lineRule="auto"/>
        <w:contextualSpacing/>
      </w:pPr>
      <w:r w:rsidRPr="008F581B">
        <w:t xml:space="preserve">Leak Detection Technologies LLC, Differential Pressure Leak Test – </w:t>
      </w:r>
      <w:proofErr w:type="spellStart"/>
      <w:r w:rsidRPr="008F581B">
        <w:t>DPleak</w:t>
      </w:r>
      <w:proofErr w:type="spellEnd"/>
      <w:r w:rsidRPr="008F581B">
        <w:t xml:space="preserve"> has been listed.</w:t>
      </w:r>
    </w:p>
    <w:p w:rsidR="008F581B" w:rsidRPr="008F581B" w:rsidRDefault="008F581B" w:rsidP="008F581B">
      <w:pPr>
        <w:spacing w:after="160" w:line="259" w:lineRule="auto"/>
        <w:ind w:left="1080"/>
        <w:contextualSpacing/>
      </w:pPr>
    </w:p>
    <w:p w:rsidR="008F581B" w:rsidRPr="008F581B" w:rsidRDefault="008F581B" w:rsidP="008F581B">
      <w:pPr>
        <w:spacing w:after="160" w:line="259" w:lineRule="auto"/>
      </w:pPr>
      <w:r w:rsidRPr="008F581B">
        <w:rPr>
          <w:u w:val="single"/>
        </w:rPr>
        <w:t xml:space="preserve">SSTC </w:t>
      </w:r>
      <w:proofErr w:type="gramStart"/>
      <w:r w:rsidRPr="008F581B">
        <w:rPr>
          <w:u w:val="single"/>
        </w:rPr>
        <w:t>Under</w:t>
      </w:r>
      <w:proofErr w:type="gramEnd"/>
      <w:r w:rsidRPr="008F581B">
        <w:rPr>
          <w:u w:val="single"/>
        </w:rPr>
        <w:t xml:space="preserve"> Review</w:t>
      </w:r>
      <w:r w:rsidRPr="008F581B">
        <w:t>:</w:t>
      </w:r>
    </w:p>
    <w:p w:rsidR="008F581B" w:rsidRPr="008F581B" w:rsidRDefault="008F581B" w:rsidP="008F581B">
      <w:pPr>
        <w:numPr>
          <w:ilvl w:val="0"/>
          <w:numId w:val="10"/>
        </w:numPr>
        <w:tabs>
          <w:tab w:val="left" w:pos="720"/>
        </w:tabs>
        <w:spacing w:after="160" w:line="259" w:lineRule="auto"/>
        <w:contextualSpacing/>
      </w:pPr>
      <w:r w:rsidRPr="008F581B">
        <w:lastRenderedPageBreak/>
        <w:t xml:space="preserve">Fueling and Service Technologies (FASTECH) – </w:t>
      </w:r>
      <w:proofErr w:type="spellStart"/>
      <w:r w:rsidRPr="008F581B">
        <w:t>Vacu-Tite</w:t>
      </w:r>
      <w:proofErr w:type="spellEnd"/>
      <w:r w:rsidRPr="008F581B">
        <w:t xml:space="preserve"> &amp; </w:t>
      </w:r>
      <w:proofErr w:type="spellStart"/>
      <w:r w:rsidRPr="008F581B">
        <w:t>Heli-Tite</w:t>
      </w:r>
      <w:proofErr w:type="spellEnd"/>
      <w:r w:rsidRPr="008F581B">
        <w:t xml:space="preserve"> submitted for listing December 12, 2017.</w:t>
      </w:r>
    </w:p>
    <w:p w:rsidR="008F581B" w:rsidRPr="008F581B" w:rsidRDefault="008F581B" w:rsidP="00E840FB">
      <w:pPr>
        <w:rPr>
          <w:b/>
        </w:rPr>
      </w:pPr>
    </w:p>
    <w:p w:rsidR="003105EE" w:rsidRPr="004873FF" w:rsidRDefault="004873FF" w:rsidP="00E840FB">
      <w:pPr>
        <w:rPr>
          <w:b/>
        </w:rPr>
      </w:pPr>
      <w:r w:rsidRPr="004873FF">
        <w:rPr>
          <w:b/>
        </w:rPr>
        <w:t>9. Heather Peters - Administration</w:t>
      </w:r>
    </w:p>
    <w:p w:rsidR="00672C58" w:rsidRPr="00672C58" w:rsidRDefault="00672C58" w:rsidP="00672C58">
      <w:pPr>
        <w:pStyle w:val="ListParagraph"/>
        <w:numPr>
          <w:ilvl w:val="0"/>
          <w:numId w:val="10"/>
        </w:numPr>
      </w:pPr>
      <w:r w:rsidRPr="00672C58">
        <w:t>Vacancy:  Workgroup will advertise prior to the National Tanks Conference and suggest that interested parties attend the workgroup meeting following the tank conference.</w:t>
      </w:r>
    </w:p>
    <w:p w:rsidR="003105EE" w:rsidRPr="00672C58" w:rsidRDefault="00672C58" w:rsidP="00672C58">
      <w:pPr>
        <w:pStyle w:val="ListParagraph"/>
        <w:numPr>
          <w:ilvl w:val="0"/>
          <w:numId w:val="10"/>
        </w:numPr>
      </w:pPr>
      <w:r w:rsidRPr="00672C58">
        <w:t>Team r</w:t>
      </w:r>
      <w:r w:rsidR="003105EE" w:rsidRPr="00672C58">
        <w:t xml:space="preserve">eassignments </w:t>
      </w:r>
      <w:r w:rsidRPr="00672C58">
        <w:t xml:space="preserve">were conducted </w:t>
      </w:r>
      <w:r w:rsidR="003105EE" w:rsidRPr="00672C58">
        <w:t xml:space="preserve">due to </w:t>
      </w:r>
      <w:r w:rsidR="00891C3E" w:rsidRPr="00672C58">
        <w:t>Jason’s promotion</w:t>
      </w:r>
      <w:r w:rsidR="00A5402A" w:rsidRPr="00672C58">
        <w:t>.</w:t>
      </w:r>
      <w:r w:rsidR="003105EE" w:rsidRPr="00672C58">
        <w:t xml:space="preserve"> </w:t>
      </w:r>
      <w:r w:rsidR="00A5402A" w:rsidRPr="00672C58">
        <w:t xml:space="preserve">The new team assignments are listed in the chart below. </w:t>
      </w:r>
    </w:p>
    <w:p w:rsidR="006B36DF" w:rsidRPr="00672C58" w:rsidRDefault="006B36DF" w:rsidP="006B36DF">
      <w:pPr>
        <w:rPr>
          <w:b/>
        </w:rPr>
      </w:pPr>
      <w:r w:rsidRPr="00672C58">
        <w:rPr>
          <w:b/>
        </w:rPr>
        <w:t xml:space="preserve">Team Assignment </w:t>
      </w:r>
    </w:p>
    <w:tbl>
      <w:tblPr>
        <w:tblW w:w="4900" w:type="pct"/>
        <w:jc w:val="center"/>
        <w:tblBorders>
          <w:top w:val="threeDEmboss" w:sz="6" w:space="0" w:color="516E98"/>
          <w:left w:val="threeDEmboss" w:sz="6" w:space="0" w:color="516E98"/>
          <w:bottom w:val="threeDEmboss" w:sz="6" w:space="0" w:color="516E98"/>
          <w:right w:val="threeDEmboss" w:sz="6" w:space="0" w:color="516E98"/>
        </w:tblBorders>
        <w:shd w:val="clear" w:color="auto" w:fill="FFFFFF"/>
        <w:tblCellMar>
          <w:top w:w="75" w:type="dxa"/>
          <w:left w:w="75" w:type="dxa"/>
          <w:bottom w:w="75" w:type="dxa"/>
          <w:right w:w="75" w:type="dxa"/>
        </w:tblCellMar>
        <w:tblLook w:val="04A0" w:firstRow="1" w:lastRow="0" w:firstColumn="1" w:lastColumn="0" w:noHBand="0" w:noVBand="1"/>
      </w:tblPr>
      <w:tblGrid>
        <w:gridCol w:w="5220"/>
        <w:gridCol w:w="2050"/>
        <w:gridCol w:w="2050"/>
      </w:tblGrid>
      <w:tr w:rsidR="006B36DF" w:rsidRPr="004A6BDC" w:rsidTr="006B36DF">
        <w:trPr>
          <w:jc w:val="center"/>
        </w:trPr>
        <w:tc>
          <w:tcPr>
            <w:tcW w:w="28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rsidP="00672C58">
            <w:pPr>
              <w:spacing w:after="0" w:line="240" w:lineRule="auto"/>
              <w:rPr>
                <w:rFonts w:ascii="Tahoma" w:eastAsia="Times New Roman" w:hAnsi="Tahoma" w:cs="Tahoma"/>
                <w:color w:val="000000"/>
                <w:sz w:val="20"/>
                <w:szCs w:val="20"/>
              </w:rPr>
            </w:pPr>
            <w:r w:rsidRPr="00672C58">
              <w:rPr>
                <w:rFonts w:ascii="Tahoma" w:eastAsia="Times New Roman" w:hAnsi="Tahoma" w:cs="Tahoma"/>
                <w:b/>
                <w:bCs/>
                <w:color w:val="000066"/>
                <w:sz w:val="20"/>
                <w:szCs w:val="20"/>
              </w:rPr>
              <w:t>Automatic Tank Gauging (ATG) and</w:t>
            </w:r>
            <w:r w:rsidRPr="00672C58">
              <w:rPr>
                <w:rFonts w:ascii="Tahoma" w:eastAsia="Times New Roman" w:hAnsi="Tahoma" w:cs="Tahoma"/>
                <w:b/>
                <w:bCs/>
                <w:color w:val="000066"/>
                <w:sz w:val="20"/>
                <w:szCs w:val="20"/>
              </w:rPr>
              <w:br/>
              <w:t>Volumetric Tank Tightness Test (VTTT)</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 xml:space="preserve">Mike </w:t>
            </w:r>
            <w:proofErr w:type="spellStart"/>
            <w:r w:rsidRPr="00672C58">
              <w:rPr>
                <w:rFonts w:ascii="Tahoma" w:eastAsia="Times New Roman" w:hAnsi="Tahoma" w:cs="Tahoma"/>
                <w:color w:val="000000"/>
                <w:sz w:val="20"/>
                <w:szCs w:val="20"/>
              </w:rPr>
              <w:t>Juranty</w:t>
            </w:r>
            <w:proofErr w:type="spellEnd"/>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ind w:right="144"/>
              <w:rPr>
                <w:rFonts w:ascii="Tahoma" w:eastAsia="Times New Roman" w:hAnsi="Tahoma" w:cs="Tahoma"/>
                <w:color w:val="000000"/>
                <w:sz w:val="20"/>
                <w:szCs w:val="20"/>
              </w:rPr>
            </w:pPr>
            <w:r w:rsidRPr="00672C58">
              <w:rPr>
                <w:rFonts w:ascii="Tahoma" w:eastAsia="Times New Roman" w:hAnsi="Tahoma" w:cs="Tahoma"/>
                <w:color w:val="000000"/>
                <w:sz w:val="20"/>
                <w:szCs w:val="20"/>
              </w:rPr>
              <w:t>Don Taylor</w:t>
            </w:r>
          </w:p>
          <w:p w:rsidR="006B36DF" w:rsidRPr="00672C58" w:rsidRDefault="006B36DF">
            <w:pPr>
              <w:spacing w:after="0" w:line="240" w:lineRule="auto"/>
              <w:ind w:right="144"/>
              <w:rPr>
                <w:rFonts w:ascii="Times New Roman" w:eastAsia="Times New Roman" w:hAnsi="Times New Roman"/>
                <w:color w:val="000000"/>
                <w:sz w:val="24"/>
                <w:szCs w:val="24"/>
              </w:rPr>
            </w:pPr>
            <w:r w:rsidRPr="00672C58">
              <w:rPr>
                <w:rFonts w:ascii="Tahoma" w:eastAsia="Times New Roman" w:hAnsi="Tahoma" w:cs="Tahoma"/>
                <w:color w:val="000000"/>
                <w:sz w:val="20"/>
                <w:szCs w:val="20"/>
              </w:rPr>
              <w:t>Peter Rollo</w:t>
            </w:r>
          </w:p>
        </w:tc>
      </w:tr>
      <w:tr w:rsidR="006B36DF" w:rsidRPr="004A6BDC" w:rsidTr="006B36DF">
        <w:trPr>
          <w:trHeight w:val="240"/>
          <w:jc w:val="center"/>
        </w:trPr>
        <w:tc>
          <w:tcPr>
            <w:tcW w:w="28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b/>
                <w:bCs/>
                <w:color w:val="000066"/>
                <w:sz w:val="20"/>
                <w:szCs w:val="20"/>
              </w:rPr>
              <w:t>Continuous In-Tank Leak Detection Methods</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proofErr w:type="spellStart"/>
            <w:r w:rsidRPr="00672C58">
              <w:rPr>
                <w:rFonts w:ascii="Tahoma" w:eastAsia="Times New Roman" w:hAnsi="Tahoma" w:cs="Tahoma"/>
                <w:color w:val="000000"/>
                <w:sz w:val="20"/>
                <w:szCs w:val="20"/>
              </w:rPr>
              <w:t>Shaheer</w:t>
            </w:r>
            <w:proofErr w:type="spellEnd"/>
            <w:r w:rsidRPr="00672C58">
              <w:rPr>
                <w:rFonts w:ascii="Tahoma" w:eastAsia="Times New Roman" w:hAnsi="Tahoma" w:cs="Tahoma"/>
                <w:color w:val="000000"/>
                <w:sz w:val="20"/>
                <w:szCs w:val="20"/>
              </w:rPr>
              <w:t xml:space="preserve"> </w:t>
            </w:r>
            <w:proofErr w:type="spellStart"/>
            <w:r w:rsidRPr="00672C58">
              <w:rPr>
                <w:rFonts w:ascii="Tahoma" w:eastAsia="Times New Roman" w:hAnsi="Tahoma" w:cs="Tahoma"/>
                <w:color w:val="000000"/>
                <w:sz w:val="20"/>
                <w:szCs w:val="20"/>
              </w:rPr>
              <w:t>Muhanna</w:t>
            </w:r>
            <w:proofErr w:type="spellEnd"/>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p>
          <w:p w:rsidR="00672C58" w:rsidRPr="00672C58" w:rsidRDefault="00672C58">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Wesley McCain</w:t>
            </w:r>
          </w:p>
        </w:tc>
      </w:tr>
      <w:tr w:rsidR="006B36DF" w:rsidRPr="004A6BDC" w:rsidTr="006B36DF">
        <w:trPr>
          <w:trHeight w:val="120"/>
          <w:jc w:val="center"/>
        </w:trPr>
        <w:tc>
          <w:tcPr>
            <w:tcW w:w="28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120" w:lineRule="atLeast"/>
              <w:rPr>
                <w:rFonts w:ascii="Tahoma" w:eastAsia="Times New Roman" w:hAnsi="Tahoma" w:cs="Tahoma"/>
                <w:color w:val="000000"/>
                <w:sz w:val="20"/>
                <w:szCs w:val="20"/>
              </w:rPr>
            </w:pPr>
            <w:r w:rsidRPr="00672C58">
              <w:rPr>
                <w:rFonts w:ascii="Tahoma" w:eastAsia="Times New Roman" w:hAnsi="Tahoma" w:cs="Tahoma"/>
                <w:b/>
                <w:bCs/>
                <w:color w:val="000066"/>
                <w:sz w:val="20"/>
                <w:szCs w:val="20"/>
              </w:rPr>
              <w:t>Non-Volumetric Tank Tightness Test Methods</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120" w:lineRule="atLeast"/>
              <w:rPr>
                <w:rFonts w:ascii="Tahoma" w:eastAsia="Times New Roman" w:hAnsi="Tahoma" w:cs="Tahoma"/>
                <w:color w:val="000000"/>
                <w:sz w:val="20"/>
                <w:szCs w:val="20"/>
              </w:rPr>
            </w:pPr>
            <w:r w:rsidRPr="00672C58">
              <w:rPr>
                <w:rFonts w:ascii="Tahoma" w:eastAsia="Times New Roman" w:hAnsi="Tahoma" w:cs="Tahoma"/>
                <w:color w:val="000000"/>
                <w:sz w:val="20"/>
                <w:szCs w:val="20"/>
              </w:rPr>
              <w:t xml:space="preserve">Mike </w:t>
            </w:r>
            <w:proofErr w:type="spellStart"/>
            <w:r w:rsidRPr="00672C58">
              <w:rPr>
                <w:rFonts w:ascii="Tahoma" w:eastAsia="Times New Roman" w:hAnsi="Tahoma" w:cs="Tahoma"/>
                <w:color w:val="000000"/>
                <w:sz w:val="20"/>
                <w:szCs w:val="20"/>
              </w:rPr>
              <w:t>Juranty</w:t>
            </w:r>
            <w:proofErr w:type="spellEnd"/>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120" w:lineRule="atLeast"/>
              <w:rPr>
                <w:rFonts w:ascii="Tahoma" w:eastAsia="Times New Roman" w:hAnsi="Tahoma" w:cs="Tahoma"/>
                <w:color w:val="000000"/>
                <w:sz w:val="20"/>
                <w:szCs w:val="20"/>
              </w:rPr>
            </w:pPr>
          </w:p>
          <w:p w:rsidR="00672C58" w:rsidRPr="00672C58" w:rsidRDefault="00672C58">
            <w:pPr>
              <w:spacing w:after="0" w:line="120" w:lineRule="atLeast"/>
              <w:rPr>
                <w:rFonts w:ascii="Tahoma" w:eastAsia="Times New Roman" w:hAnsi="Tahoma" w:cs="Tahoma"/>
                <w:color w:val="000000"/>
                <w:sz w:val="20"/>
                <w:szCs w:val="20"/>
              </w:rPr>
            </w:pPr>
            <w:r w:rsidRPr="00672C58">
              <w:rPr>
                <w:rFonts w:ascii="Tahoma" w:eastAsia="Times New Roman" w:hAnsi="Tahoma" w:cs="Tahoma"/>
                <w:color w:val="000000"/>
                <w:sz w:val="20"/>
                <w:szCs w:val="20"/>
              </w:rPr>
              <w:t>Don Taylor</w:t>
            </w:r>
          </w:p>
          <w:p w:rsidR="00672C58" w:rsidRPr="00672C58" w:rsidRDefault="00672C58">
            <w:pPr>
              <w:spacing w:after="0" w:line="120" w:lineRule="atLeast"/>
              <w:rPr>
                <w:rFonts w:ascii="Tahoma" w:eastAsia="Times New Roman" w:hAnsi="Tahoma" w:cs="Tahoma"/>
                <w:color w:val="000000"/>
                <w:sz w:val="20"/>
                <w:szCs w:val="20"/>
              </w:rPr>
            </w:pPr>
            <w:r w:rsidRPr="00672C58">
              <w:rPr>
                <w:rFonts w:ascii="Tahoma" w:eastAsia="Times New Roman" w:hAnsi="Tahoma" w:cs="Tahoma"/>
                <w:color w:val="000000"/>
                <w:sz w:val="20"/>
                <w:szCs w:val="20"/>
              </w:rPr>
              <w:t>Wesley McCain</w:t>
            </w:r>
          </w:p>
        </w:tc>
      </w:tr>
      <w:tr w:rsidR="006B36DF" w:rsidRPr="004A6BDC" w:rsidTr="006B36DF">
        <w:trPr>
          <w:trHeight w:val="660"/>
          <w:jc w:val="center"/>
        </w:trPr>
        <w:tc>
          <w:tcPr>
            <w:tcW w:w="0" w:type="auto"/>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b/>
                <w:bCs/>
                <w:color w:val="000066"/>
                <w:sz w:val="20"/>
                <w:szCs w:val="20"/>
              </w:rPr>
              <w:t>Line Leak Detection Methods</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Don Taylor</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before="100" w:beforeAutospacing="1" w:after="100" w:afterAutospacing="1"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David Wilson</w:t>
            </w:r>
            <w:r w:rsidRPr="00672C58">
              <w:rPr>
                <w:rFonts w:ascii="Tahoma" w:eastAsia="Times New Roman" w:hAnsi="Tahoma" w:cs="Tahoma"/>
                <w:color w:val="000000"/>
                <w:sz w:val="20"/>
                <w:szCs w:val="20"/>
              </w:rPr>
              <w:br/>
              <w:t xml:space="preserve">Greg </w:t>
            </w:r>
            <w:proofErr w:type="spellStart"/>
            <w:r w:rsidRPr="00672C58">
              <w:rPr>
                <w:rFonts w:ascii="Tahoma" w:eastAsia="Times New Roman" w:hAnsi="Tahoma" w:cs="Tahoma"/>
                <w:color w:val="000000"/>
                <w:sz w:val="20"/>
                <w:szCs w:val="20"/>
              </w:rPr>
              <w:t>Bareta</w:t>
            </w:r>
            <w:proofErr w:type="spellEnd"/>
          </w:p>
        </w:tc>
      </w:tr>
      <w:tr w:rsidR="006B36DF" w:rsidRPr="004A6BDC" w:rsidTr="006B36DF">
        <w:trPr>
          <w:trHeight w:val="240"/>
          <w:jc w:val="center"/>
        </w:trPr>
        <w:tc>
          <w:tcPr>
            <w:tcW w:w="28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b/>
                <w:bCs/>
                <w:color w:val="000066"/>
                <w:sz w:val="20"/>
                <w:szCs w:val="20"/>
              </w:rPr>
              <w:t>Statistical Inventory Reconciliation (SIR)</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proofErr w:type="spellStart"/>
            <w:r w:rsidRPr="00672C58">
              <w:rPr>
                <w:rFonts w:ascii="Tahoma" w:eastAsia="Times New Roman" w:hAnsi="Tahoma" w:cs="Tahoma"/>
                <w:color w:val="000000"/>
                <w:sz w:val="20"/>
                <w:szCs w:val="20"/>
              </w:rPr>
              <w:t>Shaheer</w:t>
            </w:r>
            <w:proofErr w:type="spellEnd"/>
            <w:r w:rsidRPr="00672C58">
              <w:rPr>
                <w:rFonts w:ascii="Tahoma" w:eastAsia="Times New Roman" w:hAnsi="Tahoma" w:cs="Tahoma"/>
                <w:color w:val="000000"/>
                <w:sz w:val="20"/>
                <w:szCs w:val="20"/>
              </w:rPr>
              <w:t xml:space="preserve"> </w:t>
            </w:r>
            <w:proofErr w:type="spellStart"/>
            <w:r w:rsidRPr="00672C58">
              <w:rPr>
                <w:rFonts w:ascii="Tahoma" w:eastAsia="Times New Roman" w:hAnsi="Tahoma" w:cs="Tahoma"/>
                <w:color w:val="000000"/>
                <w:sz w:val="20"/>
                <w:szCs w:val="20"/>
              </w:rPr>
              <w:t>Muhanna</w:t>
            </w:r>
            <w:proofErr w:type="spellEnd"/>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p>
          <w:p w:rsidR="00672C58" w:rsidRPr="00672C58" w:rsidRDefault="00672C58">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 xml:space="preserve">Greg </w:t>
            </w:r>
            <w:proofErr w:type="spellStart"/>
            <w:r w:rsidRPr="00672C58">
              <w:rPr>
                <w:rFonts w:ascii="Tahoma" w:eastAsia="Times New Roman" w:hAnsi="Tahoma" w:cs="Tahoma"/>
                <w:color w:val="000000"/>
                <w:sz w:val="20"/>
                <w:szCs w:val="20"/>
              </w:rPr>
              <w:t>Bareta</w:t>
            </w:r>
            <w:proofErr w:type="spellEnd"/>
          </w:p>
        </w:tc>
      </w:tr>
      <w:tr w:rsidR="006B36DF" w:rsidRPr="004A6BDC" w:rsidTr="006B36DF">
        <w:trPr>
          <w:trHeight w:val="240"/>
          <w:jc w:val="center"/>
        </w:trPr>
        <w:tc>
          <w:tcPr>
            <w:tcW w:w="28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b/>
                <w:bCs/>
                <w:color w:val="000066"/>
                <w:sz w:val="20"/>
                <w:szCs w:val="20"/>
              </w:rPr>
              <w:t>Interstitial Monitoring and Out-of-Tank Detector Methods</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Tim Smith</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proofErr w:type="spellStart"/>
            <w:r w:rsidRPr="00672C58">
              <w:rPr>
                <w:rFonts w:ascii="Tahoma" w:eastAsia="Times New Roman" w:hAnsi="Tahoma" w:cs="Tahoma"/>
                <w:color w:val="000000"/>
                <w:sz w:val="20"/>
                <w:szCs w:val="20"/>
              </w:rPr>
              <w:t>Shaheer</w:t>
            </w:r>
            <w:proofErr w:type="spellEnd"/>
            <w:r w:rsidRPr="00672C58">
              <w:rPr>
                <w:rFonts w:ascii="Tahoma" w:eastAsia="Times New Roman" w:hAnsi="Tahoma" w:cs="Tahoma"/>
                <w:color w:val="000000"/>
                <w:sz w:val="20"/>
                <w:szCs w:val="20"/>
              </w:rPr>
              <w:t xml:space="preserve"> </w:t>
            </w:r>
            <w:proofErr w:type="spellStart"/>
            <w:r w:rsidRPr="00672C58">
              <w:rPr>
                <w:rFonts w:ascii="Tahoma" w:eastAsia="Times New Roman" w:hAnsi="Tahoma" w:cs="Tahoma"/>
                <w:color w:val="000000"/>
                <w:sz w:val="20"/>
                <w:szCs w:val="20"/>
              </w:rPr>
              <w:t>Muhanna</w:t>
            </w:r>
            <w:proofErr w:type="spellEnd"/>
            <w:r w:rsidRPr="00672C58">
              <w:rPr>
                <w:rFonts w:ascii="Tahoma" w:eastAsia="Times New Roman" w:hAnsi="Tahoma" w:cs="Tahoma"/>
                <w:color w:val="000000"/>
                <w:sz w:val="20"/>
                <w:szCs w:val="20"/>
              </w:rPr>
              <w:br/>
              <w:t>Don Taylor</w:t>
            </w:r>
          </w:p>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Peter Rollo</w:t>
            </w:r>
          </w:p>
        </w:tc>
      </w:tr>
      <w:tr w:rsidR="006B36DF" w:rsidRPr="004A6BDC" w:rsidTr="006B36DF">
        <w:trPr>
          <w:trHeight w:val="240"/>
          <w:jc w:val="center"/>
        </w:trPr>
        <w:tc>
          <w:tcPr>
            <w:tcW w:w="28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b/>
                <w:bCs/>
                <w:color w:val="000066"/>
                <w:sz w:val="20"/>
                <w:szCs w:val="20"/>
              </w:rPr>
              <w:t>Aboveground and Bulk Storage Tank Methods</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Peter Rollo</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 xml:space="preserve">Greg </w:t>
            </w:r>
            <w:proofErr w:type="spellStart"/>
            <w:r w:rsidRPr="00672C58">
              <w:rPr>
                <w:rFonts w:ascii="Tahoma" w:eastAsia="Times New Roman" w:hAnsi="Tahoma" w:cs="Tahoma"/>
                <w:color w:val="000000"/>
                <w:sz w:val="20"/>
                <w:szCs w:val="20"/>
              </w:rPr>
              <w:t>Bareta</w:t>
            </w:r>
            <w:proofErr w:type="spellEnd"/>
          </w:p>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Tim Smith</w:t>
            </w:r>
          </w:p>
          <w:p w:rsidR="00672C58" w:rsidRPr="00672C58" w:rsidRDefault="00672C58">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Wesley McCain</w:t>
            </w:r>
          </w:p>
        </w:tc>
      </w:tr>
      <w:tr w:rsidR="006B36DF" w:rsidRPr="004A6BDC" w:rsidTr="006B36DF">
        <w:trPr>
          <w:trHeight w:val="240"/>
          <w:jc w:val="center"/>
        </w:trPr>
        <w:tc>
          <w:tcPr>
            <w:tcW w:w="28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b/>
                <w:bCs/>
                <w:color w:val="000066"/>
                <w:sz w:val="20"/>
                <w:szCs w:val="20"/>
              </w:rPr>
              <w:t>Secondary and Spill Containment Test Methods</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p>
          <w:p w:rsidR="00672C58" w:rsidRPr="00672C58" w:rsidRDefault="00672C58">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 xml:space="preserve">Greg </w:t>
            </w:r>
            <w:proofErr w:type="spellStart"/>
            <w:r w:rsidRPr="00672C58">
              <w:rPr>
                <w:rFonts w:ascii="Tahoma" w:eastAsia="Times New Roman" w:hAnsi="Tahoma" w:cs="Tahoma"/>
                <w:color w:val="000000"/>
                <w:sz w:val="20"/>
                <w:szCs w:val="20"/>
              </w:rPr>
              <w:t>Bareta</w:t>
            </w:r>
            <w:proofErr w:type="spellEnd"/>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Tim Smith</w:t>
            </w:r>
            <w:r w:rsidRPr="00672C58">
              <w:rPr>
                <w:rFonts w:ascii="Tahoma" w:eastAsia="Times New Roman" w:hAnsi="Tahoma" w:cs="Tahoma"/>
                <w:color w:val="000000"/>
                <w:sz w:val="20"/>
                <w:szCs w:val="20"/>
              </w:rPr>
              <w:br/>
              <w:t xml:space="preserve">Mike </w:t>
            </w:r>
            <w:proofErr w:type="spellStart"/>
            <w:r w:rsidRPr="00672C58">
              <w:rPr>
                <w:rFonts w:ascii="Tahoma" w:eastAsia="Times New Roman" w:hAnsi="Tahoma" w:cs="Tahoma"/>
                <w:color w:val="000000"/>
                <w:sz w:val="20"/>
                <w:szCs w:val="20"/>
              </w:rPr>
              <w:t>Juranty</w:t>
            </w:r>
            <w:proofErr w:type="spellEnd"/>
            <w:r w:rsidRPr="00672C58">
              <w:rPr>
                <w:rFonts w:ascii="Tahoma" w:eastAsia="Times New Roman" w:hAnsi="Tahoma" w:cs="Tahoma"/>
                <w:color w:val="000000"/>
                <w:sz w:val="20"/>
                <w:szCs w:val="20"/>
              </w:rPr>
              <w:br/>
              <w:t xml:space="preserve">David Wilson </w:t>
            </w:r>
          </w:p>
        </w:tc>
      </w:tr>
      <w:tr w:rsidR="006B36DF" w:rsidRPr="004A6BDC" w:rsidTr="006B36DF">
        <w:trPr>
          <w:trHeight w:val="600"/>
          <w:jc w:val="center"/>
        </w:trPr>
        <w:tc>
          <w:tcPr>
            <w:tcW w:w="28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b/>
                <w:bCs/>
                <w:color w:val="000066"/>
                <w:sz w:val="20"/>
                <w:szCs w:val="20"/>
              </w:rPr>
              <w:t>List Administration</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Heather Peters</w:t>
            </w:r>
          </w:p>
        </w:tc>
        <w:tc>
          <w:tcPr>
            <w:tcW w:w="1100" w:type="pct"/>
            <w:tcBorders>
              <w:top w:val="outset" w:sz="6" w:space="0" w:color="00433B"/>
              <w:left w:val="outset" w:sz="6" w:space="0" w:color="00433B"/>
              <w:bottom w:val="outset" w:sz="6" w:space="0" w:color="00433B"/>
              <w:right w:val="outset" w:sz="6" w:space="0" w:color="00433B"/>
            </w:tcBorders>
            <w:shd w:val="clear" w:color="auto" w:fill="FFFFFF"/>
            <w:hideMark/>
          </w:tcPr>
          <w:p w:rsidR="006B36DF" w:rsidRPr="00672C58" w:rsidRDefault="006B36DF">
            <w:pPr>
              <w:spacing w:after="0" w:line="240" w:lineRule="auto"/>
              <w:rPr>
                <w:rFonts w:ascii="Tahoma" w:eastAsia="Times New Roman" w:hAnsi="Tahoma" w:cs="Tahoma"/>
                <w:color w:val="000000"/>
                <w:sz w:val="20"/>
                <w:szCs w:val="20"/>
              </w:rPr>
            </w:pPr>
            <w:r w:rsidRPr="00672C58">
              <w:rPr>
                <w:rFonts w:ascii="Tahoma" w:eastAsia="Times New Roman" w:hAnsi="Tahoma" w:cs="Tahoma"/>
                <w:color w:val="000000"/>
                <w:sz w:val="20"/>
                <w:szCs w:val="20"/>
              </w:rPr>
              <w:t>David Wilson</w:t>
            </w:r>
            <w:r w:rsidRPr="00672C58">
              <w:rPr>
                <w:rFonts w:ascii="Tahoma" w:eastAsia="Times New Roman" w:hAnsi="Tahoma" w:cs="Tahoma"/>
                <w:color w:val="000000"/>
                <w:sz w:val="20"/>
                <w:szCs w:val="20"/>
              </w:rPr>
              <w:br/>
              <w:t>Helen Robbins</w:t>
            </w:r>
          </w:p>
        </w:tc>
      </w:tr>
    </w:tbl>
    <w:p w:rsidR="006B36DF" w:rsidRPr="004A6BDC" w:rsidRDefault="006B36DF" w:rsidP="006B36DF">
      <w:pPr>
        <w:rPr>
          <w:highlight w:val="cyan"/>
        </w:rPr>
      </w:pPr>
    </w:p>
    <w:p w:rsidR="00233E29" w:rsidRPr="00233E29" w:rsidRDefault="00233E29" w:rsidP="006B36DF">
      <w:pPr>
        <w:rPr>
          <w:b/>
        </w:rPr>
      </w:pPr>
      <w:r w:rsidRPr="00233E29">
        <w:rPr>
          <w:b/>
        </w:rPr>
        <w:t>Old Business:</w:t>
      </w:r>
    </w:p>
    <w:p w:rsidR="00233E29" w:rsidRPr="00233E29" w:rsidRDefault="00233E29" w:rsidP="006B36DF">
      <w:r w:rsidRPr="00233E29">
        <w:rPr>
          <w:b/>
        </w:rPr>
        <w:t xml:space="preserve">1. Remanufactured Equipment – Tim.  </w:t>
      </w:r>
      <w:r w:rsidRPr="00233E29">
        <w:t xml:space="preserve">No further news or developments. </w:t>
      </w:r>
    </w:p>
    <w:p w:rsidR="00AC79A1" w:rsidRPr="00AC79A1" w:rsidRDefault="00975315" w:rsidP="00AC79A1">
      <w:r>
        <w:rPr>
          <w:b/>
        </w:rPr>
        <w:t xml:space="preserve">2. File retention committee, </w:t>
      </w:r>
      <w:r w:rsidRPr="007F21A8">
        <w:rPr>
          <w:b/>
        </w:rPr>
        <w:t>status of scanning and retention of files –</w:t>
      </w:r>
      <w:r>
        <w:rPr>
          <w:b/>
        </w:rPr>
        <w:t xml:space="preserve"> Dave, Helen. </w:t>
      </w:r>
      <w:r w:rsidR="003E32C6">
        <w:rPr>
          <w:b/>
        </w:rPr>
        <w:t xml:space="preserve"> </w:t>
      </w:r>
      <w:r w:rsidR="003E32C6" w:rsidRPr="003E32C6">
        <w:t xml:space="preserve">Scanning and cataloging of new files and legacy files continue at a pace that time allows. </w:t>
      </w:r>
      <w:r w:rsidR="00AC79A1">
        <w:t xml:space="preserve"> Team leaders were </w:t>
      </w:r>
      <w:r w:rsidR="00AC79A1">
        <w:lastRenderedPageBreak/>
        <w:t xml:space="preserve">reminded to send all documents to Dave and Helen after it has completed its </w:t>
      </w:r>
      <w:r w:rsidR="00AC79A1" w:rsidRPr="00AC79A1">
        <w:t xml:space="preserve">review and formally listed the new or revised method.  </w:t>
      </w:r>
    </w:p>
    <w:p w:rsidR="00233E29" w:rsidRPr="00233E29" w:rsidRDefault="00975315" w:rsidP="006B36DF">
      <w:pPr>
        <w:rPr>
          <w:b/>
        </w:rPr>
      </w:pPr>
      <w:r>
        <w:rPr>
          <w:b/>
        </w:rPr>
        <w:t xml:space="preserve">3. PAP Manual update/ requests to teams – Tim. </w:t>
      </w:r>
      <w:r w:rsidRPr="00975315">
        <w:t xml:space="preserve">Most of the team updates have been </w:t>
      </w:r>
      <w:r w:rsidR="003E32C6">
        <w:t>draft</w:t>
      </w:r>
      <w:r w:rsidRPr="00975315">
        <w:t>ed</w:t>
      </w:r>
      <w:r w:rsidR="003E32C6" w:rsidRPr="00975315">
        <w:t>,</w:t>
      </w:r>
      <w:r w:rsidR="003E32C6">
        <w:t xml:space="preserve"> they </w:t>
      </w:r>
      <w:r w:rsidR="003E32C6" w:rsidRPr="00975315">
        <w:t>just</w:t>
      </w:r>
      <w:r w:rsidRPr="00975315">
        <w:t xml:space="preserve"> need to be compiled and entered into the manual.</w:t>
      </w:r>
      <w:r>
        <w:rPr>
          <w:b/>
        </w:rPr>
        <w:t xml:space="preserve"> </w:t>
      </w:r>
    </w:p>
    <w:p w:rsidR="00233E29" w:rsidRPr="00975315" w:rsidRDefault="00975315" w:rsidP="006B36DF">
      <w:r>
        <w:rPr>
          <w:b/>
        </w:rPr>
        <w:t xml:space="preserve">4. Electronic Annual Listing Creation – Dave, Heather.  </w:t>
      </w:r>
      <w:r w:rsidRPr="00975315">
        <w:t xml:space="preserve">The workgroup has only heard positive reviews on the e-publishing of the annual listing update vs. the propagation of a rolling master listing.  The workgroup intends to continue this new procedure. </w:t>
      </w:r>
    </w:p>
    <w:p w:rsidR="007D1D03" w:rsidRDefault="00975315" w:rsidP="006B36DF">
      <w:r>
        <w:rPr>
          <w:b/>
        </w:rPr>
        <w:t xml:space="preserve">5. </w:t>
      </w:r>
      <w:r w:rsidR="007D1D03">
        <w:rPr>
          <w:b/>
        </w:rPr>
        <w:t xml:space="preserve">Review Line Leak Detection for AHS and FCT – Don, Tim, Heather.  </w:t>
      </w:r>
      <w:r w:rsidR="007D1D03" w:rsidRPr="007D1D03">
        <w:t xml:space="preserve">It was </w:t>
      </w:r>
      <w:r w:rsidR="007D1D03">
        <w:t xml:space="preserve">discussed that the AHS and FCT pipeline leak detection parameters cited in the revised Federal </w:t>
      </w:r>
      <w:r w:rsidR="00B570E4">
        <w:t>r</w:t>
      </w:r>
      <w:r w:rsidR="007D1D03">
        <w:t xml:space="preserve">egulations </w:t>
      </w:r>
      <w:r w:rsidR="00B570E4">
        <w:t xml:space="preserve">are more precise than the thresholds evaluated for when the currently listed test methods were third party evaluated.  The applicable Work Group Policy Memo and the Policies and Procedures Manual </w:t>
      </w:r>
      <w:r w:rsidR="00A54EA5">
        <w:t>do not allow revising t</w:t>
      </w:r>
      <w:r w:rsidR="00B570E4">
        <w:t xml:space="preserve">he existing listings to cover the more precise leak thresholds without additional third party evaluation of performance with the smaller induced leaks. </w:t>
      </w:r>
      <w:r w:rsidR="00A54EA5">
        <w:t xml:space="preserve"> It was further determined that historical data from owner’s evaluations is not </w:t>
      </w:r>
      <w:r w:rsidR="00F200BA">
        <w:t xml:space="preserve">an </w:t>
      </w:r>
      <w:r w:rsidR="00A54EA5">
        <w:t xml:space="preserve">acceptable </w:t>
      </w:r>
      <w:r w:rsidR="00F200BA">
        <w:t>substitution for a</w:t>
      </w:r>
      <w:r w:rsidR="00A54EA5">
        <w:t xml:space="preserve"> third party evaluation.  </w:t>
      </w:r>
      <w:r w:rsidR="004E4D64">
        <w:t xml:space="preserve">Per policy, an additional 6 tests for each threshold not already evaluated for would have to be run. </w:t>
      </w:r>
    </w:p>
    <w:p w:rsidR="004E4D64" w:rsidRPr="007D1D03" w:rsidRDefault="004E4D64" w:rsidP="006B36DF">
      <w:r>
        <w:t xml:space="preserve">In the interim, and at the National Tank Conference to be held in Louisville in 2018, the workgroup will advise states to allow existing listings until such time as the needed low threshold evaluations can be conducted, reviewed, and if acceptable listed by the workgroup.  </w:t>
      </w:r>
    </w:p>
    <w:p w:rsidR="00EB7D89" w:rsidRDefault="00F57272" w:rsidP="00EE52AE">
      <w:pPr>
        <w:rPr>
          <w:highlight w:val="cyan"/>
        </w:rPr>
      </w:pPr>
      <w:r>
        <w:rPr>
          <w:b/>
        </w:rPr>
        <w:t xml:space="preserve">6. </w:t>
      </w:r>
      <w:r w:rsidR="00975315">
        <w:rPr>
          <w:b/>
        </w:rPr>
        <w:t>Review SIR li</w:t>
      </w:r>
      <w:r w:rsidR="007F21A8">
        <w:rPr>
          <w:b/>
        </w:rPr>
        <w:t xml:space="preserve">stings (and new </w:t>
      </w:r>
      <w:proofErr w:type="spellStart"/>
      <w:r w:rsidR="007F21A8">
        <w:rPr>
          <w:b/>
        </w:rPr>
        <w:t>regs</w:t>
      </w:r>
      <w:proofErr w:type="spellEnd"/>
      <w:r w:rsidR="007F21A8">
        <w:rPr>
          <w:b/>
        </w:rPr>
        <w:t>) – Tim</w:t>
      </w:r>
      <w:r w:rsidR="007D1D03">
        <w:rPr>
          <w:b/>
        </w:rPr>
        <w:t xml:space="preserve">, </w:t>
      </w:r>
      <w:proofErr w:type="spellStart"/>
      <w:r w:rsidR="00975315">
        <w:rPr>
          <w:b/>
        </w:rPr>
        <w:t>Shaheer</w:t>
      </w:r>
      <w:proofErr w:type="spellEnd"/>
      <w:r w:rsidR="00975315">
        <w:rPr>
          <w:b/>
        </w:rPr>
        <w:t xml:space="preserve">.  </w:t>
      </w:r>
      <w:r w:rsidR="006B4855">
        <w:rPr>
          <w:b/>
        </w:rPr>
        <w:t xml:space="preserve"> </w:t>
      </w:r>
      <w:r w:rsidR="006B4855" w:rsidRPr="009F735E">
        <w:t>N</w:t>
      </w:r>
      <w:r w:rsidR="00650C1D" w:rsidRPr="009F735E">
        <w:t xml:space="preserve">ew language will be added to the listings indicating that the </w:t>
      </w:r>
      <w:r w:rsidR="007A38CE" w:rsidRPr="009F735E">
        <w:t xml:space="preserve">calculated </w:t>
      </w:r>
      <w:r w:rsidR="00F76E1C" w:rsidRPr="009F735E">
        <w:t>threshold (</w:t>
      </w:r>
      <w:r w:rsidR="00650C1D" w:rsidRPr="009F735E">
        <w:t>TH</w:t>
      </w:r>
      <w:r w:rsidR="00F76E1C" w:rsidRPr="009F735E">
        <w:t>)</w:t>
      </w:r>
      <w:r w:rsidR="00650C1D" w:rsidRPr="009F735E">
        <w:t xml:space="preserve"> </w:t>
      </w:r>
      <w:r w:rsidR="00650C1D" w:rsidRPr="009F735E">
        <w:rPr>
          <w:i/>
        </w:rPr>
        <w:t>of the analyzed data</w:t>
      </w:r>
      <w:r w:rsidR="00650C1D" w:rsidRPr="009F735E">
        <w:t xml:space="preserve"> should be listed</w:t>
      </w:r>
      <w:r w:rsidR="00EC4512" w:rsidRPr="009F735E">
        <w:t xml:space="preserve"> on the compliance report.  Additionally</w:t>
      </w:r>
      <w:r w:rsidR="00650C1D" w:rsidRPr="009F735E">
        <w:t xml:space="preserve">, the TH should be </w:t>
      </w:r>
      <w:r w:rsidR="00F76E1C" w:rsidRPr="009F735E">
        <w:t xml:space="preserve">one-half the value </w:t>
      </w:r>
      <w:r w:rsidR="00650C1D" w:rsidRPr="009F735E">
        <w:t xml:space="preserve">of the </w:t>
      </w:r>
      <w:r w:rsidR="007A38CE" w:rsidRPr="009F735E">
        <w:t xml:space="preserve">data set </w:t>
      </w:r>
      <w:r w:rsidR="00650C1D" w:rsidRPr="009F735E">
        <w:t xml:space="preserve">calculated </w:t>
      </w:r>
      <w:r w:rsidR="00F76E1C" w:rsidRPr="009F735E">
        <w:t>minimum detectable leak rate (</w:t>
      </w:r>
      <w:r w:rsidR="00650C1D" w:rsidRPr="009F735E">
        <w:t>MDLR</w:t>
      </w:r>
      <w:r w:rsidR="00F76E1C" w:rsidRPr="009F735E">
        <w:t>)</w:t>
      </w:r>
      <w:r w:rsidR="00FD272D" w:rsidRPr="009F735E">
        <w:t>.</w:t>
      </w:r>
    </w:p>
    <w:p w:rsidR="00453C7C" w:rsidRDefault="00453C7C" w:rsidP="00EE52AE">
      <w:r w:rsidRPr="00453C7C">
        <w:rPr>
          <w:b/>
        </w:rPr>
        <w:t xml:space="preserve">7. Interstitial Monitoring protocols issues – Mike. </w:t>
      </w:r>
      <w:r>
        <w:rPr>
          <w:b/>
        </w:rPr>
        <w:t xml:space="preserve"> </w:t>
      </w:r>
      <w:r w:rsidRPr="00453C7C">
        <w:t xml:space="preserve">It was discussed </w:t>
      </w:r>
      <w:r>
        <w:t xml:space="preserve">that some additional revisions are being considered for the interstitial methods portion of the new protocols.  When the draft revisions are ready they will be reviewed by the NVTTT team.  </w:t>
      </w:r>
    </w:p>
    <w:p w:rsidR="00A93E6C" w:rsidRPr="00453C7C" w:rsidRDefault="00453C7C" w:rsidP="00EE52AE">
      <w:r w:rsidRPr="00453C7C">
        <w:rPr>
          <w:b/>
        </w:rPr>
        <w:t xml:space="preserve">8. Status of removal of fuel disclaimer from listings – Dave.   </w:t>
      </w:r>
      <w:r w:rsidRPr="00453C7C">
        <w:t>Complete.</w:t>
      </w:r>
    </w:p>
    <w:p w:rsidR="00453C7C" w:rsidRDefault="00453C7C" w:rsidP="00EE52AE">
      <w:r w:rsidRPr="00453C7C">
        <w:rPr>
          <w:b/>
        </w:rPr>
        <w:t xml:space="preserve">9. Implementation of new protocols in future – Tim, Heather.  </w:t>
      </w:r>
      <w:r w:rsidR="003F2B70" w:rsidRPr="00453C7C">
        <w:t xml:space="preserve">Because </w:t>
      </w:r>
      <w:r w:rsidR="003F2B70">
        <w:t xml:space="preserve">publishing of </w:t>
      </w:r>
      <w:r w:rsidR="003F2B70" w:rsidRPr="00453C7C">
        <w:t xml:space="preserve">the new protocols </w:t>
      </w:r>
      <w:r w:rsidR="003F2B70">
        <w:t xml:space="preserve">is imminent, the new protocols are currently being made available to third party evaluators for all future evaluations.  The draft protocols will receive a final review by the workgroup over the summer and then will be rolled out by EPA at the National Tanks Conference in Louisville this September (NTC).  </w:t>
      </w:r>
      <w:r w:rsidR="00DE49AA">
        <w:t xml:space="preserve">Once published, the new protocols will be effective and </w:t>
      </w:r>
      <w:r w:rsidR="003F2B70">
        <w:t>n</w:t>
      </w:r>
      <w:r w:rsidR="000824D3">
        <w:t>ew e</w:t>
      </w:r>
      <w:r w:rsidR="0084031B">
        <w:t>valuation</w:t>
      </w:r>
      <w:r w:rsidR="003F2B70">
        <w:t>s</w:t>
      </w:r>
      <w:r w:rsidR="0084031B">
        <w:t xml:space="preserve"> </w:t>
      </w:r>
      <w:r w:rsidR="000824D3">
        <w:t xml:space="preserve">conducted </w:t>
      </w:r>
      <w:r w:rsidR="0084031B">
        <w:t xml:space="preserve">per the old protocols </w:t>
      </w:r>
      <w:r w:rsidR="000824D3">
        <w:t xml:space="preserve">will </w:t>
      </w:r>
      <w:r w:rsidR="0084031B">
        <w:t>no</w:t>
      </w:r>
      <w:r w:rsidR="003F2B70">
        <w:t xml:space="preserve">t be accepted.  </w:t>
      </w:r>
    </w:p>
    <w:p w:rsidR="0084031B" w:rsidRPr="0084031B" w:rsidRDefault="000824D3" w:rsidP="000824D3">
      <w:r>
        <w:t>On</w:t>
      </w:r>
      <w:r w:rsidR="003F2B70">
        <w:t>c</w:t>
      </w:r>
      <w:r>
        <w:t xml:space="preserve">e </w:t>
      </w:r>
      <w:r w:rsidR="003F2B70">
        <w:t xml:space="preserve">published, </w:t>
      </w:r>
      <w:r>
        <w:t xml:space="preserve">proposed revisions to the new protocols will be catalogued, reviewed, and brought to EPA’s attention by the workgroup.  Only EPA will publish revisions or addendums to the </w:t>
      </w:r>
      <w:r w:rsidR="003F2B70">
        <w:t xml:space="preserve">new </w:t>
      </w:r>
      <w:r>
        <w:t xml:space="preserve">protocols.  </w:t>
      </w:r>
    </w:p>
    <w:p w:rsidR="00453C7C" w:rsidRDefault="00453C7C" w:rsidP="00EE52AE">
      <w:r w:rsidRPr="00453C7C">
        <w:rPr>
          <w:b/>
        </w:rPr>
        <w:t xml:space="preserve">10. Public meeting presentations – Heather.  </w:t>
      </w:r>
      <w:r w:rsidR="00895123" w:rsidRPr="00895123">
        <w:t>Preparations were made for conducting the</w:t>
      </w:r>
      <w:r w:rsidR="00895123">
        <w:rPr>
          <w:b/>
        </w:rPr>
        <w:t xml:space="preserve"> </w:t>
      </w:r>
      <w:r w:rsidR="00895123">
        <w:t>public session.</w:t>
      </w:r>
    </w:p>
    <w:p w:rsidR="00895123" w:rsidRDefault="00895123" w:rsidP="00EE52AE">
      <w:r w:rsidRPr="00895123">
        <w:rPr>
          <w:b/>
        </w:rPr>
        <w:lastRenderedPageBreak/>
        <w:t>11. Links webpage – Heather, Dave.</w:t>
      </w:r>
      <w:r>
        <w:t xml:space="preserve">  It was decided that because the resources linked on the work group webpage are also maintained by other organizations such as NEIWPCC that have greater resources than the workgroup, and because the workgroup members do not have extra time for maintaining the links, that the links webpage would be deleted. </w:t>
      </w:r>
    </w:p>
    <w:p w:rsidR="00D43A2B" w:rsidRPr="00233E29" w:rsidRDefault="00D43A2B" w:rsidP="00D43A2B">
      <w:pPr>
        <w:rPr>
          <w:b/>
        </w:rPr>
      </w:pPr>
      <w:r>
        <w:rPr>
          <w:b/>
        </w:rPr>
        <w:t>New</w:t>
      </w:r>
      <w:r w:rsidRPr="00233E29">
        <w:rPr>
          <w:b/>
        </w:rPr>
        <w:t xml:space="preserve"> Business:</w:t>
      </w:r>
    </w:p>
    <w:p w:rsidR="00895123" w:rsidRDefault="003F2B70" w:rsidP="00EE52AE">
      <w:r>
        <w:rPr>
          <w:b/>
        </w:rPr>
        <w:t xml:space="preserve">1. </w:t>
      </w:r>
      <w:r w:rsidR="00D43A2B" w:rsidRPr="003F2B70">
        <w:rPr>
          <w:b/>
        </w:rPr>
        <w:t>Policy Review (</w:t>
      </w:r>
      <w:r w:rsidRPr="003F2B70">
        <w:rPr>
          <w:b/>
        </w:rPr>
        <w:t>Review Policy #1 and #2) – Heather.</w:t>
      </w:r>
      <w:r>
        <w:t xml:space="preserve">  </w:t>
      </w:r>
      <w:proofErr w:type="gramStart"/>
      <w:r>
        <w:t>Completed.</w:t>
      </w:r>
      <w:proofErr w:type="gramEnd"/>
    </w:p>
    <w:p w:rsidR="003F2B70" w:rsidRPr="00DE49AA" w:rsidRDefault="003F2B70" w:rsidP="00EE52AE">
      <w:r w:rsidRPr="003F2B70">
        <w:rPr>
          <w:b/>
        </w:rPr>
        <w:t xml:space="preserve">2. Plan to review policies – Heather. </w:t>
      </w:r>
      <w:r>
        <w:rPr>
          <w:b/>
        </w:rPr>
        <w:t xml:space="preserve"> </w:t>
      </w:r>
      <w:proofErr w:type="gramStart"/>
      <w:r w:rsidR="00DE49AA" w:rsidRPr="00DE49AA">
        <w:t>Implemented.</w:t>
      </w:r>
      <w:proofErr w:type="gramEnd"/>
      <w:r w:rsidR="00DE49AA" w:rsidRPr="00DE49AA">
        <w:t xml:space="preserve"> </w:t>
      </w:r>
    </w:p>
    <w:p w:rsidR="00DE49AA" w:rsidRDefault="00CA1583" w:rsidP="00EE52AE">
      <w:pPr>
        <w:rPr>
          <w:b/>
        </w:rPr>
      </w:pPr>
      <w:r>
        <w:rPr>
          <w:b/>
        </w:rPr>
        <w:t>3. Any other listing to review associated with new regulations.</w:t>
      </w:r>
      <w:r w:rsidR="006B4F72">
        <w:rPr>
          <w:b/>
        </w:rPr>
        <w:t xml:space="preserve"> </w:t>
      </w:r>
      <w:r w:rsidR="006B4F72" w:rsidRPr="006B4F72">
        <w:t xml:space="preserve">CITLDS, AHS, </w:t>
      </w:r>
      <w:r w:rsidR="006B4F72">
        <w:t xml:space="preserve">and </w:t>
      </w:r>
      <w:r w:rsidR="006B4F72" w:rsidRPr="006B4F72">
        <w:t>FCT</w:t>
      </w:r>
      <w:r w:rsidR="006B4F72">
        <w:t xml:space="preserve"> identified.</w:t>
      </w:r>
    </w:p>
    <w:p w:rsidR="00CA1583" w:rsidRDefault="00CA1583" w:rsidP="00EE52AE">
      <w:pPr>
        <w:rPr>
          <w:b/>
        </w:rPr>
      </w:pPr>
      <w:r>
        <w:rPr>
          <w:b/>
        </w:rPr>
        <w:t>4. Any other changes to consider? – Any member.</w:t>
      </w:r>
    </w:p>
    <w:p w:rsidR="00CA1583" w:rsidRPr="006B4F72" w:rsidRDefault="00CA1583" w:rsidP="00EE52AE">
      <w:r>
        <w:rPr>
          <w:b/>
        </w:rPr>
        <w:t>5. Tank Tightness Testing method index – Heather, Wesley.</w:t>
      </w:r>
      <w:r w:rsidR="006B4F72">
        <w:rPr>
          <w:b/>
        </w:rPr>
        <w:t xml:space="preserve">  </w:t>
      </w:r>
      <w:r w:rsidR="006B4F72" w:rsidRPr="006B4F72">
        <w:t xml:space="preserve">It is recognized that the majority of listed tank tightness test methods were developed for and evaluated in single wall tank systems.  </w:t>
      </w:r>
      <w:r w:rsidR="006B4F72">
        <w:t xml:space="preserve">Now however many of these test methods are being used </w:t>
      </w:r>
      <w:r w:rsidR="00D262CF">
        <w:t>for the primary portion of double walled tanks.  Is the test method valid for use in such tanks?  Starting with existing listings for NVTTT/vacuum test methods, this issue will be explored.  Setup conditions that may need to be employed for a double wall tank to make the test valid, such as opening the interstitial cap for a primary tank vacuum test, or accounting for groundwater for a brine filled interstice, will be explored with the method owners and added to the listings if applicable.</w:t>
      </w:r>
      <w:r w:rsidR="00865781">
        <w:t xml:space="preserve">  The NVTTT Team will begin this study and it is anticipated that other listing categories will also need to be explored. </w:t>
      </w:r>
    </w:p>
    <w:p w:rsidR="00CA1583" w:rsidRDefault="00CA1583" w:rsidP="00EE52AE">
      <w:pPr>
        <w:rPr>
          <w:b/>
        </w:rPr>
      </w:pPr>
      <w:r>
        <w:rPr>
          <w:b/>
        </w:rPr>
        <w:t>6. Travel / Meeting Agenda Issues (how will we do next meeting) – Heather.</w:t>
      </w:r>
      <w:r w:rsidR="002F1899">
        <w:rPr>
          <w:b/>
        </w:rPr>
        <w:t xml:space="preserve"> </w:t>
      </w:r>
      <w:r w:rsidR="002F1899" w:rsidRPr="002F1899">
        <w:t xml:space="preserve">It was suggested to explore the possibility of the implementing agency is the state hosting the meeting to provide meeting facilities at no cost to </w:t>
      </w:r>
      <w:r w:rsidR="002F1899" w:rsidRPr="00AA0E55">
        <w:t>NEIWPCC.</w:t>
      </w:r>
      <w:r w:rsidR="00AA0E55" w:rsidRPr="00AA0E55">
        <w:t xml:space="preserve">  It was recognized that due to the late start </w:t>
      </w:r>
      <w:r w:rsidR="002A2C58">
        <w:t>Thurs</w:t>
      </w:r>
      <w:r w:rsidR="00AA0E55" w:rsidRPr="00AA0E55">
        <w:t xml:space="preserve">day following the </w:t>
      </w:r>
      <w:proofErr w:type="gramStart"/>
      <w:r w:rsidR="00AA0E55" w:rsidRPr="00AA0E55">
        <w:t>NTC</w:t>
      </w:r>
      <w:r w:rsidR="002A2C58">
        <w:t xml:space="preserve"> </w:t>
      </w:r>
      <w:r w:rsidR="00AA0E55" w:rsidRPr="00AA0E55">
        <w:t xml:space="preserve"> that</w:t>
      </w:r>
      <w:proofErr w:type="gramEnd"/>
      <w:r w:rsidR="00AA0E55" w:rsidRPr="00AA0E55">
        <w:t xml:space="preserve"> the workgroup would need to </w:t>
      </w:r>
      <w:r w:rsidR="002A2C58">
        <w:t xml:space="preserve">continue </w:t>
      </w:r>
      <w:r w:rsidR="00AA0E55" w:rsidRPr="00AA0E55">
        <w:t>to 3 PM on the Friday of the Fall meeting.</w:t>
      </w:r>
      <w:r w:rsidR="00AA0E55">
        <w:rPr>
          <w:b/>
        </w:rPr>
        <w:t xml:space="preserve"> </w:t>
      </w:r>
    </w:p>
    <w:p w:rsidR="00CA1583" w:rsidRDefault="00CA1583" w:rsidP="00EE52AE">
      <w:r>
        <w:rPr>
          <w:b/>
        </w:rPr>
        <w:t xml:space="preserve">7. </w:t>
      </w:r>
      <w:proofErr w:type="spellStart"/>
      <w:r>
        <w:rPr>
          <w:b/>
        </w:rPr>
        <w:t>Lustline</w:t>
      </w:r>
      <w:proofErr w:type="spellEnd"/>
      <w:r>
        <w:rPr>
          <w:b/>
        </w:rPr>
        <w:t xml:space="preserve"> articles – Tim, Heather.</w:t>
      </w:r>
      <w:r w:rsidR="006B4F72">
        <w:rPr>
          <w:b/>
        </w:rPr>
        <w:t xml:space="preserve"> </w:t>
      </w:r>
      <w:r w:rsidR="006B4F72" w:rsidRPr="006B4F72">
        <w:t xml:space="preserve">The CITLDS article is nearly completed.  It wraps up how the new Federals rules affect operations and listings. </w:t>
      </w:r>
      <w:r w:rsidR="006B4F72">
        <w:t xml:space="preserve">We are also looking into a discussion of the listing volume limitations based on third party evaluation vessel size.  Is “2x” the test volume acceptable? </w:t>
      </w:r>
    </w:p>
    <w:p w:rsidR="00DE4E19" w:rsidRPr="006B4F72" w:rsidRDefault="00DE4E19" w:rsidP="00EE52AE">
      <w:r>
        <w:t>An introduction of the new protocols could be the ne</w:t>
      </w:r>
      <w:r w:rsidR="00E0214D">
        <w:t>x</w:t>
      </w:r>
      <w:r>
        <w:t>t article.</w:t>
      </w:r>
    </w:p>
    <w:p w:rsidR="00CA1583" w:rsidRDefault="00CA1583" w:rsidP="00EE52AE">
      <w:pPr>
        <w:rPr>
          <w:b/>
        </w:rPr>
      </w:pPr>
      <w:r>
        <w:rPr>
          <w:b/>
        </w:rPr>
        <w:t>8. RP 100 updates – Peter.</w:t>
      </w:r>
    </w:p>
    <w:p w:rsidR="00CA1583" w:rsidRDefault="00CA1583" w:rsidP="00EE52AE">
      <w:pPr>
        <w:rPr>
          <w:b/>
        </w:rPr>
      </w:pPr>
      <w:r>
        <w:rPr>
          <w:b/>
        </w:rPr>
        <w:t>9. RP 1200 updates – any changes to spill/secondary containment listings.</w:t>
      </w:r>
    </w:p>
    <w:p w:rsidR="00CA1583" w:rsidRPr="00E0214D" w:rsidRDefault="00CA1583" w:rsidP="00EE52AE">
      <w:r>
        <w:rPr>
          <w:b/>
        </w:rPr>
        <w:t xml:space="preserve">10. New piping categories?  </w:t>
      </w:r>
      <w:proofErr w:type="gramStart"/>
      <w:r>
        <w:rPr>
          <w:b/>
        </w:rPr>
        <w:t>Standard for piping types – Heather, Piping Team.</w:t>
      </w:r>
      <w:proofErr w:type="gramEnd"/>
      <w:r w:rsidR="00E0214D">
        <w:rPr>
          <w:b/>
        </w:rPr>
        <w:t xml:space="preserve">  </w:t>
      </w:r>
      <w:r w:rsidR="00E0214D" w:rsidRPr="00E0214D">
        <w:t xml:space="preserve">No new piping categories were identified, keeping the current categories at least for now. </w:t>
      </w:r>
    </w:p>
    <w:p w:rsidR="00CA1583" w:rsidRPr="00AA0E55" w:rsidRDefault="00CA1583" w:rsidP="00EE52AE">
      <w:r>
        <w:rPr>
          <w:b/>
        </w:rPr>
        <w:t>11. Webpage maintenance / program – Dave, Heather.</w:t>
      </w:r>
      <w:r w:rsidR="00AA0E55">
        <w:rPr>
          <w:b/>
        </w:rPr>
        <w:t xml:space="preserve"> </w:t>
      </w:r>
      <w:r w:rsidR="00AA0E55" w:rsidRPr="00AA0E55">
        <w:t xml:space="preserve">The workgroup is exploring the possibilities of developing a new front page. The current page is archaic and cannot be fixed. </w:t>
      </w:r>
      <w:r w:rsidR="00AA0E55">
        <w:t xml:space="preserve">As the website is funded out of pocket by the workgroup members, cost will be a controlling parameter. </w:t>
      </w:r>
    </w:p>
    <w:p w:rsidR="00CA1583" w:rsidRDefault="00CA1583" w:rsidP="00EE52AE">
      <w:pPr>
        <w:rPr>
          <w:b/>
        </w:rPr>
      </w:pPr>
      <w:proofErr w:type="gramStart"/>
      <w:r>
        <w:rPr>
          <w:b/>
        </w:rPr>
        <w:lastRenderedPageBreak/>
        <w:t>12. Webpage Fee Collection - $179 – Heather.</w:t>
      </w:r>
      <w:proofErr w:type="gramEnd"/>
      <w:r>
        <w:rPr>
          <w:b/>
        </w:rPr>
        <w:t xml:space="preserve">  </w:t>
      </w:r>
      <w:proofErr w:type="gramStart"/>
      <w:r w:rsidRPr="00CA1583">
        <w:t>C</w:t>
      </w:r>
      <w:r w:rsidR="00AA0E55">
        <w:t>ompleted</w:t>
      </w:r>
      <w:r w:rsidRPr="00CA1583">
        <w:t>.</w:t>
      </w:r>
      <w:proofErr w:type="gramEnd"/>
    </w:p>
    <w:p w:rsidR="00CA1583" w:rsidRDefault="00CA1583" w:rsidP="00EE52AE">
      <w:pPr>
        <w:rPr>
          <w:b/>
        </w:rPr>
      </w:pPr>
      <w:r>
        <w:rPr>
          <w:b/>
        </w:rPr>
        <w:t xml:space="preserve">13. Old </w:t>
      </w:r>
      <w:proofErr w:type="spellStart"/>
      <w:r>
        <w:rPr>
          <w:b/>
        </w:rPr>
        <w:t>evals</w:t>
      </w:r>
      <w:proofErr w:type="spellEnd"/>
      <w:r>
        <w:rPr>
          <w:b/>
        </w:rPr>
        <w:t>, old protocols, new listing – Heather.</w:t>
      </w:r>
    </w:p>
    <w:p w:rsidR="00CA1583" w:rsidRDefault="00CA1583" w:rsidP="00EE52AE">
      <w:pPr>
        <w:rPr>
          <w:b/>
        </w:rPr>
      </w:pPr>
      <w:r>
        <w:rPr>
          <w:b/>
        </w:rPr>
        <w:t>14. Spill &amp; Secondary Conta</w:t>
      </w:r>
      <w:r w:rsidR="00233853">
        <w:rPr>
          <w:b/>
        </w:rPr>
        <w:t>i</w:t>
      </w:r>
      <w:r>
        <w:rPr>
          <w:b/>
        </w:rPr>
        <w:t>ning testing methods – Heather, Tim.</w:t>
      </w:r>
    </w:p>
    <w:p w:rsidR="00CA1583" w:rsidRPr="005B57F3" w:rsidRDefault="00CA1583" w:rsidP="00EE52AE">
      <w:r>
        <w:rPr>
          <w:b/>
        </w:rPr>
        <w:t xml:space="preserve">15. Vacuum Testing – Primary tank vs. interstice and methods – Heather. </w:t>
      </w:r>
      <w:r w:rsidR="00233853">
        <w:rPr>
          <w:b/>
        </w:rPr>
        <w:t xml:space="preserve"> </w:t>
      </w:r>
      <w:r w:rsidR="005B57F3" w:rsidRPr="005B57F3">
        <w:t xml:space="preserve">Continuous interstitial monitoring methods </w:t>
      </w:r>
      <w:r w:rsidR="005B57F3">
        <w:t xml:space="preserve">are being reviewed for applicability, </w:t>
      </w:r>
      <w:r w:rsidR="00102C8B">
        <w:t xml:space="preserve">setting pass/fail criteria, and determining appropriate refresher rates.  Future evaluation reviews will be completed by the </w:t>
      </w:r>
      <w:r w:rsidR="00102C8B" w:rsidRPr="00102C8B">
        <w:t>Interstitial Monitoring and Out-of-Tank Detector Methods</w:t>
      </w:r>
      <w:r w:rsidR="00102C8B">
        <w:t xml:space="preserve"> team.</w:t>
      </w:r>
    </w:p>
    <w:p w:rsidR="00CA1583" w:rsidRPr="00AA0E55" w:rsidRDefault="00CA1583" w:rsidP="00EE52AE">
      <w:r>
        <w:rPr>
          <w:b/>
        </w:rPr>
        <w:t>16. Tank vs. vessel testing and the protocols – Tim.</w:t>
      </w:r>
      <w:r w:rsidR="002F1899">
        <w:rPr>
          <w:b/>
        </w:rPr>
        <w:t xml:space="preserve"> </w:t>
      </w:r>
      <w:r w:rsidR="002F1899" w:rsidRPr="00AA0E55">
        <w:t>The term “component” is being added to the VTTT/NVTTT protocol with the inten</w:t>
      </w:r>
      <w:r w:rsidR="00AA0E55">
        <w:t>t</w:t>
      </w:r>
      <w:r w:rsidR="002F1899" w:rsidRPr="00AA0E55">
        <w:t xml:space="preserve"> to cover evaluations of spill and secondary containment</w:t>
      </w:r>
      <w:r w:rsidR="00AA0E55" w:rsidRPr="00AA0E55">
        <w:t xml:space="preserve"> test methods in that protocol. </w:t>
      </w:r>
    </w:p>
    <w:p w:rsidR="00167368" w:rsidRDefault="00167368" w:rsidP="00126119"/>
    <w:p w:rsidR="00167368" w:rsidRDefault="00167368" w:rsidP="00126119"/>
    <w:p w:rsidR="00167368" w:rsidRDefault="00167368" w:rsidP="00126119"/>
    <w:p w:rsidR="00167368" w:rsidRDefault="00167368" w:rsidP="00126119"/>
    <w:p w:rsidR="00167368" w:rsidRDefault="00167368" w:rsidP="00126119"/>
    <w:p w:rsidR="00167368" w:rsidRDefault="00167368" w:rsidP="00126119"/>
    <w:p w:rsidR="00167368" w:rsidRDefault="00167368" w:rsidP="00126119"/>
    <w:p w:rsidR="00167368" w:rsidRDefault="00167368" w:rsidP="00167368">
      <w:pPr>
        <w:jc w:val="center"/>
        <w:rPr>
          <w:rFonts w:ascii="Arial" w:hAnsi="Arial" w:cs="Arial"/>
          <w:b/>
        </w:rPr>
      </w:pPr>
      <w:r>
        <w:rPr>
          <w:rFonts w:ascii="Arial" w:hAnsi="Arial" w:cs="Arial"/>
          <w:b/>
        </w:rPr>
        <w:t>A</w:t>
      </w:r>
      <w:r w:rsidRPr="00167368">
        <w:rPr>
          <w:rFonts w:ascii="Arial" w:hAnsi="Arial" w:cs="Arial"/>
          <w:b/>
        </w:rPr>
        <w:t>TTENDANCE LIS</w:t>
      </w:r>
      <w:r>
        <w:rPr>
          <w:rFonts w:ascii="Arial" w:hAnsi="Arial" w:cs="Arial"/>
          <w:b/>
        </w:rPr>
        <w:t>T</w:t>
      </w:r>
    </w:p>
    <w:p w:rsidR="00167368" w:rsidRDefault="00167368" w:rsidP="00167368">
      <w:pPr>
        <w:jc w:val="center"/>
        <w:rPr>
          <w:rFonts w:ascii="Arial" w:hAnsi="Arial" w:cs="Arial"/>
          <w:b/>
        </w:rPr>
      </w:pPr>
    </w:p>
    <w:p w:rsidR="00A70DFD" w:rsidRDefault="00A70DFD">
      <w:pPr>
        <w:spacing w:after="0" w:line="240" w:lineRule="auto"/>
        <w:rPr>
          <w:rFonts w:ascii="Arial" w:hAnsi="Arial" w:cs="Arial"/>
          <w:b/>
        </w:rPr>
      </w:pPr>
      <w:r>
        <w:rPr>
          <w:rFonts w:ascii="Arial" w:hAnsi="Arial" w:cs="Arial"/>
          <w:b/>
        </w:rPr>
        <w:br w:type="page"/>
      </w:r>
    </w:p>
    <w:p w:rsidR="00A70DFD" w:rsidRDefault="00A70DFD" w:rsidP="00167368">
      <w:pPr>
        <w:jc w:val="center"/>
        <w:rPr>
          <w:rFonts w:ascii="Arial" w:hAnsi="Arial" w:cs="Arial"/>
          <w:b/>
        </w:rPr>
      </w:pPr>
      <w:r>
        <w:rPr>
          <w:rFonts w:ascii="Arial" w:hAnsi="Arial" w:cs="Arial"/>
          <w:b/>
          <w:noProof/>
        </w:rPr>
        <w:lastRenderedPageBreak/>
        <w:drawing>
          <wp:inline distT="0" distB="0" distL="0" distR="0" wp14:anchorId="0D8172DC" wp14:editId="3A2021B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Raleigh attendance list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70DFD" w:rsidRDefault="00A70DFD">
      <w:pPr>
        <w:spacing w:after="0" w:line="240" w:lineRule="auto"/>
        <w:rPr>
          <w:rFonts w:ascii="Arial" w:hAnsi="Arial" w:cs="Arial"/>
          <w:b/>
        </w:rPr>
      </w:pPr>
      <w:r>
        <w:rPr>
          <w:rFonts w:ascii="Arial" w:hAnsi="Arial" w:cs="Arial"/>
          <w:b/>
        </w:rPr>
        <w:br w:type="page"/>
      </w:r>
    </w:p>
    <w:p w:rsidR="00167368" w:rsidRPr="00167368" w:rsidRDefault="00A70DFD" w:rsidP="00167368">
      <w:pPr>
        <w:jc w:val="center"/>
        <w:rPr>
          <w:rFonts w:ascii="Arial" w:hAnsi="Arial" w:cs="Arial"/>
          <w:b/>
        </w:rPr>
      </w:pPr>
      <w:bookmarkStart w:id="0" w:name="_GoBack"/>
      <w:r>
        <w:rPr>
          <w:rFonts w:ascii="Arial" w:hAnsi="Arial" w:cs="Arial"/>
          <w:b/>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Raleigh attendance list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0"/>
    </w:p>
    <w:sectPr w:rsidR="00167368" w:rsidRPr="00167368" w:rsidSect="00B0355A">
      <w:headerReference w:type="default"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E42" w:rsidRDefault="00A53E42" w:rsidP="00803D1D">
      <w:pPr>
        <w:spacing w:after="0" w:line="240" w:lineRule="auto"/>
      </w:pPr>
      <w:r>
        <w:separator/>
      </w:r>
    </w:p>
  </w:endnote>
  <w:endnote w:type="continuationSeparator" w:id="0">
    <w:p w:rsidR="00A53E42" w:rsidRDefault="00A53E42" w:rsidP="0080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5B" w:rsidRDefault="006F065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A70DFD">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70DFD">
      <w:rPr>
        <w:b/>
        <w:bCs/>
        <w:noProof/>
      </w:rPr>
      <w:t>10</w:t>
    </w:r>
    <w:r>
      <w:rPr>
        <w:b/>
        <w:bCs/>
        <w:sz w:val="24"/>
        <w:szCs w:val="24"/>
      </w:rPr>
      <w:fldChar w:fldCharType="end"/>
    </w:r>
  </w:p>
  <w:p w:rsidR="006F065B" w:rsidRDefault="006F06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E42" w:rsidRDefault="00A53E42" w:rsidP="00803D1D">
      <w:pPr>
        <w:spacing w:after="0" w:line="240" w:lineRule="auto"/>
      </w:pPr>
      <w:r>
        <w:separator/>
      </w:r>
    </w:p>
  </w:footnote>
  <w:footnote w:type="continuationSeparator" w:id="0">
    <w:p w:rsidR="00A53E42" w:rsidRDefault="00A53E42" w:rsidP="00803D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5B" w:rsidRDefault="006F065B">
    <w:pPr>
      <w:pStyle w:val="Header"/>
    </w:pPr>
    <w:r>
      <w:t xml:space="preserve">NWGLDE Meeting – </w:t>
    </w:r>
    <w:r w:rsidR="000814A7">
      <w:t>April 11-13, 2018</w:t>
    </w:r>
    <w:r>
      <w:t xml:space="preserve"> (</w:t>
    </w:r>
    <w:r w:rsidR="000814A7">
      <w:t>Raleigh, NC</w:t>
    </w:r>
    <w:r>
      <w:t>) (cont’d)</w:t>
    </w:r>
  </w:p>
  <w:p w:rsidR="006F065B" w:rsidRDefault="006F06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8D87AB4"/>
    <w:multiLevelType w:val="hybridMultilevel"/>
    <w:tmpl w:val="392CA474"/>
    <w:lvl w:ilvl="0" w:tplc="1624D99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nsid w:val="121C6991"/>
    <w:multiLevelType w:val="hybridMultilevel"/>
    <w:tmpl w:val="6FFC6F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5CA612F"/>
    <w:multiLevelType w:val="hybridMultilevel"/>
    <w:tmpl w:val="30B6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760ABB"/>
    <w:multiLevelType w:val="hybridMultilevel"/>
    <w:tmpl w:val="A4D2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FF44DF"/>
    <w:multiLevelType w:val="hybridMultilevel"/>
    <w:tmpl w:val="29040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4A1306F"/>
    <w:multiLevelType w:val="hybridMultilevel"/>
    <w:tmpl w:val="B4E8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A96D30"/>
    <w:multiLevelType w:val="hybridMultilevel"/>
    <w:tmpl w:val="37F4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693B4D"/>
    <w:multiLevelType w:val="hybridMultilevel"/>
    <w:tmpl w:val="9C4EE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66268CD"/>
    <w:multiLevelType w:val="hybridMultilevel"/>
    <w:tmpl w:val="EDE4DC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9BE3840"/>
    <w:multiLevelType w:val="multilevel"/>
    <w:tmpl w:val="76F28FB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PicBulletId w:val="0"/>
      <w:lvlJc w:val="left"/>
      <w:pPr>
        <w:tabs>
          <w:tab w:val="num" w:pos="1800"/>
        </w:tabs>
        <w:ind w:left="1800" w:hanging="360"/>
      </w:pPr>
      <w:rPr>
        <w:rFonts w:ascii="Courier New" w:hAnsi="Courier New" w:hint="default"/>
        <w:sz w:val="20"/>
      </w:rPr>
    </w:lvl>
    <w:lvl w:ilvl="2" w:tentative="1">
      <w:start w:val="1"/>
      <w:numFmt w:val="bullet"/>
      <w:lvlText w:val=""/>
      <w:lvlPicBulletId w:val="1"/>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nsid w:val="696511F1"/>
    <w:multiLevelType w:val="hybridMultilevel"/>
    <w:tmpl w:val="0306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C1698F"/>
    <w:multiLevelType w:val="hybridMultilevel"/>
    <w:tmpl w:val="E5B86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10"/>
  </w:num>
  <w:num w:numId="4">
    <w:abstractNumId w:val="5"/>
  </w:num>
  <w:num w:numId="5">
    <w:abstractNumId w:val="0"/>
  </w:num>
  <w:num w:numId="6">
    <w:abstractNumId w:val="8"/>
  </w:num>
  <w:num w:numId="7">
    <w:abstractNumId w:val="9"/>
  </w:num>
  <w:num w:numId="8">
    <w:abstractNumId w:val="2"/>
  </w:num>
  <w:num w:numId="9">
    <w:abstractNumId w:val="4"/>
  </w:num>
  <w:num w:numId="10">
    <w:abstractNumId w:val="7"/>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DC9"/>
    <w:rsid w:val="00021AFA"/>
    <w:rsid w:val="00045832"/>
    <w:rsid w:val="000814A7"/>
    <w:rsid w:val="000824D3"/>
    <w:rsid w:val="000D3E28"/>
    <w:rsid w:val="000D5F4D"/>
    <w:rsid w:val="000F7545"/>
    <w:rsid w:val="00102C8B"/>
    <w:rsid w:val="00126119"/>
    <w:rsid w:val="00141691"/>
    <w:rsid w:val="00167368"/>
    <w:rsid w:val="001A5DC9"/>
    <w:rsid w:val="001D103E"/>
    <w:rsid w:val="001D7D90"/>
    <w:rsid w:val="002006EC"/>
    <w:rsid w:val="00233853"/>
    <w:rsid w:val="00233E29"/>
    <w:rsid w:val="002714AF"/>
    <w:rsid w:val="00295F1D"/>
    <w:rsid w:val="002A2C58"/>
    <w:rsid w:val="002D15E0"/>
    <w:rsid w:val="002F1899"/>
    <w:rsid w:val="003105EE"/>
    <w:rsid w:val="003A752E"/>
    <w:rsid w:val="003E32C6"/>
    <w:rsid w:val="003F2B70"/>
    <w:rsid w:val="004039C6"/>
    <w:rsid w:val="00453C7C"/>
    <w:rsid w:val="00482EDE"/>
    <w:rsid w:val="004873FF"/>
    <w:rsid w:val="004A6BDC"/>
    <w:rsid w:val="004D0614"/>
    <w:rsid w:val="004D48E7"/>
    <w:rsid w:val="004E3F34"/>
    <w:rsid w:val="004E4D64"/>
    <w:rsid w:val="00523A94"/>
    <w:rsid w:val="00526F78"/>
    <w:rsid w:val="00531CC3"/>
    <w:rsid w:val="00563DD6"/>
    <w:rsid w:val="005A129E"/>
    <w:rsid w:val="005B57F3"/>
    <w:rsid w:val="005D560B"/>
    <w:rsid w:val="005E3BD2"/>
    <w:rsid w:val="00613965"/>
    <w:rsid w:val="00650C1D"/>
    <w:rsid w:val="00660B6F"/>
    <w:rsid w:val="00672C58"/>
    <w:rsid w:val="00680BA4"/>
    <w:rsid w:val="0068592F"/>
    <w:rsid w:val="006B36DF"/>
    <w:rsid w:val="006B4855"/>
    <w:rsid w:val="006B4F72"/>
    <w:rsid w:val="006E7523"/>
    <w:rsid w:val="006F065B"/>
    <w:rsid w:val="00743565"/>
    <w:rsid w:val="0075711B"/>
    <w:rsid w:val="007A38CE"/>
    <w:rsid w:val="007C0EBE"/>
    <w:rsid w:val="007D1D03"/>
    <w:rsid w:val="007F21A8"/>
    <w:rsid w:val="00803D1D"/>
    <w:rsid w:val="008156A9"/>
    <w:rsid w:val="008230CD"/>
    <w:rsid w:val="008303F5"/>
    <w:rsid w:val="00832166"/>
    <w:rsid w:val="0084031B"/>
    <w:rsid w:val="0086115B"/>
    <w:rsid w:val="00865781"/>
    <w:rsid w:val="00866A63"/>
    <w:rsid w:val="00866E1B"/>
    <w:rsid w:val="008679B9"/>
    <w:rsid w:val="00891C3E"/>
    <w:rsid w:val="00895123"/>
    <w:rsid w:val="008A39D0"/>
    <w:rsid w:val="008A5E42"/>
    <w:rsid w:val="008E13F0"/>
    <w:rsid w:val="008F52ED"/>
    <w:rsid w:val="008F581B"/>
    <w:rsid w:val="009322CF"/>
    <w:rsid w:val="00953415"/>
    <w:rsid w:val="00966BDB"/>
    <w:rsid w:val="00975315"/>
    <w:rsid w:val="009A5AE5"/>
    <w:rsid w:val="009E3492"/>
    <w:rsid w:val="009E3DAB"/>
    <w:rsid w:val="009F735E"/>
    <w:rsid w:val="00A3215E"/>
    <w:rsid w:val="00A53E42"/>
    <w:rsid w:val="00A5402A"/>
    <w:rsid w:val="00A54EA5"/>
    <w:rsid w:val="00A64FEE"/>
    <w:rsid w:val="00A67701"/>
    <w:rsid w:val="00A70DFD"/>
    <w:rsid w:val="00A76A17"/>
    <w:rsid w:val="00A93E6C"/>
    <w:rsid w:val="00AA0E55"/>
    <w:rsid w:val="00AC4324"/>
    <w:rsid w:val="00AC79A1"/>
    <w:rsid w:val="00AE6AD8"/>
    <w:rsid w:val="00B0355A"/>
    <w:rsid w:val="00B449E0"/>
    <w:rsid w:val="00B46888"/>
    <w:rsid w:val="00B53BED"/>
    <w:rsid w:val="00B570E4"/>
    <w:rsid w:val="00B81F2F"/>
    <w:rsid w:val="00BD6027"/>
    <w:rsid w:val="00BE064A"/>
    <w:rsid w:val="00BF10AB"/>
    <w:rsid w:val="00C068CF"/>
    <w:rsid w:val="00C36E7C"/>
    <w:rsid w:val="00C65F17"/>
    <w:rsid w:val="00C666F8"/>
    <w:rsid w:val="00C829F4"/>
    <w:rsid w:val="00CA1583"/>
    <w:rsid w:val="00CD448B"/>
    <w:rsid w:val="00D17187"/>
    <w:rsid w:val="00D262CF"/>
    <w:rsid w:val="00D43A2B"/>
    <w:rsid w:val="00DE49AA"/>
    <w:rsid w:val="00DE4E19"/>
    <w:rsid w:val="00DF5A02"/>
    <w:rsid w:val="00E0214D"/>
    <w:rsid w:val="00E1606E"/>
    <w:rsid w:val="00E840FB"/>
    <w:rsid w:val="00EB7D89"/>
    <w:rsid w:val="00EC07F3"/>
    <w:rsid w:val="00EC4512"/>
    <w:rsid w:val="00EE52AE"/>
    <w:rsid w:val="00F136A6"/>
    <w:rsid w:val="00F200BA"/>
    <w:rsid w:val="00F2122E"/>
    <w:rsid w:val="00F27805"/>
    <w:rsid w:val="00F57272"/>
    <w:rsid w:val="00F76E1C"/>
    <w:rsid w:val="00FD08E4"/>
    <w:rsid w:val="00FD215A"/>
    <w:rsid w:val="00FD2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A2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832"/>
    <w:pPr>
      <w:ind w:left="720"/>
      <w:contextualSpacing/>
    </w:pPr>
  </w:style>
  <w:style w:type="paragraph" w:styleId="Header">
    <w:name w:val="header"/>
    <w:basedOn w:val="Normal"/>
    <w:link w:val="HeaderChar"/>
    <w:uiPriority w:val="99"/>
    <w:unhideWhenUsed/>
    <w:rsid w:val="00803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D1D"/>
  </w:style>
  <w:style w:type="paragraph" w:styleId="Footer">
    <w:name w:val="footer"/>
    <w:basedOn w:val="Normal"/>
    <w:link w:val="FooterChar"/>
    <w:uiPriority w:val="99"/>
    <w:unhideWhenUsed/>
    <w:rsid w:val="00803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D1D"/>
  </w:style>
  <w:style w:type="paragraph" w:styleId="BalloonText">
    <w:name w:val="Balloon Text"/>
    <w:basedOn w:val="Normal"/>
    <w:link w:val="BalloonTextChar"/>
    <w:uiPriority w:val="99"/>
    <w:semiHidden/>
    <w:unhideWhenUsed/>
    <w:rsid w:val="002714A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14AF"/>
    <w:rPr>
      <w:rFonts w:ascii="Tahoma" w:hAnsi="Tahoma" w:cs="Tahoma"/>
      <w:sz w:val="16"/>
      <w:szCs w:val="16"/>
    </w:rPr>
  </w:style>
  <w:style w:type="character" w:styleId="Hyperlink">
    <w:name w:val="Hyperlink"/>
    <w:uiPriority w:val="99"/>
    <w:semiHidden/>
    <w:unhideWhenUsed/>
    <w:rsid w:val="002006EC"/>
    <w:rPr>
      <w:color w:val="70470C"/>
      <w:u w:val="single"/>
    </w:rPr>
  </w:style>
  <w:style w:type="paragraph" w:styleId="NormalWeb">
    <w:name w:val="Normal (Web)"/>
    <w:basedOn w:val="Normal"/>
    <w:uiPriority w:val="99"/>
    <w:unhideWhenUsed/>
    <w:rsid w:val="002006E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BE064A"/>
    <w:rPr>
      <w:sz w:val="22"/>
      <w:szCs w:val="22"/>
    </w:rPr>
  </w:style>
  <w:style w:type="character" w:styleId="CommentReference">
    <w:name w:val="annotation reference"/>
    <w:basedOn w:val="DefaultParagraphFont"/>
    <w:uiPriority w:val="99"/>
    <w:semiHidden/>
    <w:unhideWhenUsed/>
    <w:rsid w:val="00A93E6C"/>
    <w:rPr>
      <w:sz w:val="16"/>
      <w:szCs w:val="16"/>
    </w:rPr>
  </w:style>
  <w:style w:type="paragraph" w:styleId="CommentText">
    <w:name w:val="annotation text"/>
    <w:basedOn w:val="Normal"/>
    <w:link w:val="CommentTextChar"/>
    <w:uiPriority w:val="99"/>
    <w:semiHidden/>
    <w:unhideWhenUsed/>
    <w:rsid w:val="00A93E6C"/>
    <w:pPr>
      <w:spacing w:line="240" w:lineRule="auto"/>
    </w:pPr>
    <w:rPr>
      <w:sz w:val="20"/>
      <w:szCs w:val="20"/>
    </w:rPr>
  </w:style>
  <w:style w:type="character" w:customStyle="1" w:styleId="CommentTextChar">
    <w:name w:val="Comment Text Char"/>
    <w:basedOn w:val="DefaultParagraphFont"/>
    <w:link w:val="CommentText"/>
    <w:uiPriority w:val="99"/>
    <w:semiHidden/>
    <w:rsid w:val="00A93E6C"/>
  </w:style>
  <w:style w:type="paragraph" w:styleId="CommentSubject">
    <w:name w:val="annotation subject"/>
    <w:basedOn w:val="CommentText"/>
    <w:next w:val="CommentText"/>
    <w:link w:val="CommentSubjectChar"/>
    <w:uiPriority w:val="99"/>
    <w:semiHidden/>
    <w:unhideWhenUsed/>
    <w:rsid w:val="00A93E6C"/>
    <w:rPr>
      <w:b/>
      <w:bCs/>
    </w:rPr>
  </w:style>
  <w:style w:type="character" w:customStyle="1" w:styleId="CommentSubjectChar">
    <w:name w:val="Comment Subject Char"/>
    <w:basedOn w:val="CommentTextChar"/>
    <w:link w:val="CommentSubject"/>
    <w:uiPriority w:val="99"/>
    <w:semiHidden/>
    <w:rsid w:val="00A93E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A2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832"/>
    <w:pPr>
      <w:ind w:left="720"/>
      <w:contextualSpacing/>
    </w:pPr>
  </w:style>
  <w:style w:type="paragraph" w:styleId="Header">
    <w:name w:val="header"/>
    <w:basedOn w:val="Normal"/>
    <w:link w:val="HeaderChar"/>
    <w:uiPriority w:val="99"/>
    <w:unhideWhenUsed/>
    <w:rsid w:val="00803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D1D"/>
  </w:style>
  <w:style w:type="paragraph" w:styleId="Footer">
    <w:name w:val="footer"/>
    <w:basedOn w:val="Normal"/>
    <w:link w:val="FooterChar"/>
    <w:uiPriority w:val="99"/>
    <w:unhideWhenUsed/>
    <w:rsid w:val="00803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D1D"/>
  </w:style>
  <w:style w:type="paragraph" w:styleId="BalloonText">
    <w:name w:val="Balloon Text"/>
    <w:basedOn w:val="Normal"/>
    <w:link w:val="BalloonTextChar"/>
    <w:uiPriority w:val="99"/>
    <w:semiHidden/>
    <w:unhideWhenUsed/>
    <w:rsid w:val="002714A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14AF"/>
    <w:rPr>
      <w:rFonts w:ascii="Tahoma" w:hAnsi="Tahoma" w:cs="Tahoma"/>
      <w:sz w:val="16"/>
      <w:szCs w:val="16"/>
    </w:rPr>
  </w:style>
  <w:style w:type="character" w:styleId="Hyperlink">
    <w:name w:val="Hyperlink"/>
    <w:uiPriority w:val="99"/>
    <w:semiHidden/>
    <w:unhideWhenUsed/>
    <w:rsid w:val="002006EC"/>
    <w:rPr>
      <w:color w:val="70470C"/>
      <w:u w:val="single"/>
    </w:rPr>
  </w:style>
  <w:style w:type="paragraph" w:styleId="NormalWeb">
    <w:name w:val="Normal (Web)"/>
    <w:basedOn w:val="Normal"/>
    <w:uiPriority w:val="99"/>
    <w:unhideWhenUsed/>
    <w:rsid w:val="002006E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BE064A"/>
    <w:rPr>
      <w:sz w:val="22"/>
      <w:szCs w:val="22"/>
    </w:rPr>
  </w:style>
  <w:style w:type="character" w:styleId="CommentReference">
    <w:name w:val="annotation reference"/>
    <w:basedOn w:val="DefaultParagraphFont"/>
    <w:uiPriority w:val="99"/>
    <w:semiHidden/>
    <w:unhideWhenUsed/>
    <w:rsid w:val="00A93E6C"/>
    <w:rPr>
      <w:sz w:val="16"/>
      <w:szCs w:val="16"/>
    </w:rPr>
  </w:style>
  <w:style w:type="paragraph" w:styleId="CommentText">
    <w:name w:val="annotation text"/>
    <w:basedOn w:val="Normal"/>
    <w:link w:val="CommentTextChar"/>
    <w:uiPriority w:val="99"/>
    <w:semiHidden/>
    <w:unhideWhenUsed/>
    <w:rsid w:val="00A93E6C"/>
    <w:pPr>
      <w:spacing w:line="240" w:lineRule="auto"/>
    </w:pPr>
    <w:rPr>
      <w:sz w:val="20"/>
      <w:szCs w:val="20"/>
    </w:rPr>
  </w:style>
  <w:style w:type="character" w:customStyle="1" w:styleId="CommentTextChar">
    <w:name w:val="Comment Text Char"/>
    <w:basedOn w:val="DefaultParagraphFont"/>
    <w:link w:val="CommentText"/>
    <w:uiPriority w:val="99"/>
    <w:semiHidden/>
    <w:rsid w:val="00A93E6C"/>
  </w:style>
  <w:style w:type="paragraph" w:styleId="CommentSubject">
    <w:name w:val="annotation subject"/>
    <w:basedOn w:val="CommentText"/>
    <w:next w:val="CommentText"/>
    <w:link w:val="CommentSubjectChar"/>
    <w:uiPriority w:val="99"/>
    <w:semiHidden/>
    <w:unhideWhenUsed/>
    <w:rsid w:val="00A93E6C"/>
    <w:rPr>
      <w:b/>
      <w:bCs/>
    </w:rPr>
  </w:style>
  <w:style w:type="character" w:customStyle="1" w:styleId="CommentSubjectChar">
    <w:name w:val="Comment Subject Char"/>
    <w:basedOn w:val="CommentTextChar"/>
    <w:link w:val="CommentSubject"/>
    <w:uiPriority w:val="99"/>
    <w:semiHidden/>
    <w:rsid w:val="00A93E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90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FADC3-FD8A-4699-AF0E-62964573F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2182</Words>
  <Characters>12439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Georgia Department of Natural Resources</Company>
  <LinksUpToDate>false</LinksUpToDate>
  <CharactersWithSpaces>14592</CharactersWithSpaces>
  <SharedDoc>false</SharedDoc>
  <HLinks>
    <vt:vector size="24" baseType="variant">
      <vt:variant>
        <vt:i4>6750240</vt:i4>
      </vt:variant>
      <vt:variant>
        <vt:i4>9</vt:i4>
      </vt:variant>
      <vt:variant>
        <vt:i4>0</vt:i4>
      </vt:variant>
      <vt:variant>
        <vt:i4>5</vt:i4>
      </vt:variant>
      <vt:variant>
        <vt:lpwstr>http://nwglde.org/evals/franklin_fueling_q.html</vt:lpwstr>
      </vt:variant>
      <vt:variant>
        <vt:lpwstr/>
      </vt:variant>
      <vt:variant>
        <vt:i4>6684704</vt:i4>
      </vt:variant>
      <vt:variant>
        <vt:i4>6</vt:i4>
      </vt:variant>
      <vt:variant>
        <vt:i4>0</vt:i4>
      </vt:variant>
      <vt:variant>
        <vt:i4>5</vt:i4>
      </vt:variant>
      <vt:variant>
        <vt:lpwstr>http://nwglde.org/evals/franklin_fueling_p.html</vt:lpwstr>
      </vt:variant>
      <vt:variant>
        <vt:lpwstr/>
      </vt:variant>
      <vt:variant>
        <vt:i4>7929888</vt:i4>
      </vt:variant>
      <vt:variant>
        <vt:i4>3</vt:i4>
      </vt:variant>
      <vt:variant>
        <vt:i4>0</vt:i4>
      </vt:variant>
      <vt:variant>
        <vt:i4>5</vt:i4>
      </vt:variant>
      <vt:variant>
        <vt:lpwstr>http://nwglde.org/evals/franklin_fueling_o.html</vt:lpwstr>
      </vt:variant>
      <vt:variant>
        <vt:lpwstr/>
      </vt:variant>
      <vt:variant>
        <vt:i4>7864352</vt:i4>
      </vt:variant>
      <vt:variant>
        <vt:i4>0</vt:i4>
      </vt:variant>
      <vt:variant>
        <vt:i4>0</vt:i4>
      </vt:variant>
      <vt:variant>
        <vt:i4>5</vt:i4>
      </vt:variant>
      <vt:variant>
        <vt:lpwstr>http://nwglde.org/evals/franklin_fueling_n.html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Muhanna, Shaheer</dc:creator>
  <cp:lastModifiedBy>David Wilson</cp:lastModifiedBy>
  <cp:revision>3</cp:revision>
  <cp:lastPrinted>2017-10-17T13:53:00Z</cp:lastPrinted>
  <dcterms:created xsi:type="dcterms:W3CDTF">2018-08-08T14:00:00Z</dcterms:created>
  <dcterms:modified xsi:type="dcterms:W3CDTF">2018-08-08T16:58:00Z</dcterms:modified>
</cp:coreProperties>
</file>